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9B9A" w14:textId="77777777" w:rsidR="004109C5" w:rsidRPr="001A7C27" w:rsidRDefault="004109C5">
      <w:pPr>
        <w:pStyle w:val="Titel"/>
        <w:rPr>
          <w:rFonts w:ascii="Arial" w:hAnsi="Arial" w:cs="Arial"/>
          <w:color w:val="auto"/>
          <w:sz w:val="48"/>
          <w:szCs w:val="48"/>
        </w:rPr>
      </w:pPr>
    </w:p>
    <w:p w14:paraId="558C3F55" w14:textId="3016CA04" w:rsidR="00A911CE" w:rsidRPr="001A7C27" w:rsidRDefault="00A911CE">
      <w:pPr>
        <w:pStyle w:val="Titel"/>
        <w:rPr>
          <w:rFonts w:ascii="Arial" w:hAnsi="Arial" w:cs="Arial"/>
          <w:color w:val="auto"/>
          <w:sz w:val="48"/>
          <w:szCs w:val="48"/>
        </w:rPr>
      </w:pPr>
      <w:r w:rsidRPr="001A7C27">
        <w:rPr>
          <w:rFonts w:ascii="Arial" w:hAnsi="Arial" w:cs="Arial"/>
          <w:color w:val="auto"/>
          <w:sz w:val="48"/>
        </w:rPr>
        <w:t>Analyse des risques UVTD</w:t>
      </w:r>
      <w:r w:rsidR="001A7C27" w:rsidRPr="001A7C27">
        <w:rPr>
          <w:rFonts w:ascii="Arial" w:hAnsi="Arial" w:cs="Arial"/>
          <w:color w:val="auto"/>
          <w:sz w:val="48"/>
        </w:rPr>
        <w:t xml:space="preserve"> </w:t>
      </w:r>
      <w:r w:rsidR="001A7C27">
        <w:rPr>
          <w:rFonts w:ascii="Arial" w:hAnsi="Arial" w:cs="Arial"/>
          <w:color w:val="auto"/>
          <w:sz w:val="48"/>
        </w:rPr>
        <w:t>–</w:t>
      </w:r>
      <w:r w:rsidR="001A7C27" w:rsidRPr="001A7C27">
        <w:rPr>
          <w:rFonts w:ascii="Arial" w:hAnsi="Arial" w:cs="Arial"/>
          <w:color w:val="auto"/>
          <w:sz w:val="48"/>
        </w:rPr>
        <w:t xml:space="preserve"> </w:t>
      </w:r>
      <w:r w:rsidRPr="001A7C27">
        <w:rPr>
          <w:rFonts w:ascii="Arial" w:hAnsi="Arial" w:cs="Arial"/>
          <w:color w:val="auto"/>
          <w:sz w:val="48"/>
        </w:rPr>
        <w:t>Bilan d</w:t>
      </w:r>
      <w:r w:rsidR="001A7C27">
        <w:rPr>
          <w:rFonts w:ascii="Arial" w:hAnsi="Arial" w:cs="Arial"/>
          <w:color w:val="auto"/>
          <w:sz w:val="48"/>
        </w:rPr>
        <w:t>’</w:t>
      </w:r>
      <w:r w:rsidRPr="001A7C27">
        <w:rPr>
          <w:rFonts w:ascii="Arial" w:hAnsi="Arial" w:cs="Arial"/>
          <w:color w:val="auto"/>
          <w:sz w:val="48"/>
        </w:rPr>
        <w:t>impact sur l</w:t>
      </w:r>
      <w:r w:rsidR="001A7C27">
        <w:rPr>
          <w:rFonts w:ascii="Arial" w:hAnsi="Arial" w:cs="Arial"/>
          <w:color w:val="auto"/>
          <w:sz w:val="48"/>
        </w:rPr>
        <w:t>’</w:t>
      </w:r>
      <w:r w:rsidRPr="001A7C27">
        <w:rPr>
          <w:rFonts w:ascii="Arial" w:hAnsi="Arial" w:cs="Arial"/>
          <w:color w:val="auto"/>
          <w:sz w:val="48"/>
        </w:rPr>
        <w:t>activité (BIA)</w:t>
      </w:r>
    </w:p>
    <w:p w14:paraId="0066784C" w14:textId="77777777" w:rsidR="004109C5" w:rsidRPr="001A7C27" w:rsidRDefault="004109C5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008"/>
      </w:tblGrid>
      <w:tr w:rsidR="004109C5" w:rsidRPr="00A911CE" w14:paraId="1B4376BB" w14:textId="77777777">
        <w:trPr>
          <w:trHeight w:val="366"/>
        </w:trPr>
        <w:tc>
          <w:tcPr>
            <w:tcW w:w="2410" w:type="dxa"/>
          </w:tcPr>
          <w:p w14:paraId="7621BBF8" w14:textId="77777777" w:rsidR="004109C5" w:rsidRPr="00A911CE" w:rsidRDefault="00A911CE">
            <w:pPr>
              <w:pStyle w:val="Titel"/>
              <w:rPr>
                <w:rFonts w:ascii="Arial" w:hAnsi="Arial" w:cs="Arial"/>
                <w:color w:val="auto"/>
              </w:rPr>
            </w:pPr>
            <w:r w:rsidRPr="001A7C27">
              <w:rPr>
                <w:rFonts w:ascii="Arial" w:hAnsi="Arial" w:cs="Arial"/>
                <w:color w:val="auto"/>
              </w:rPr>
              <w:t>Installation</w:t>
            </w:r>
          </w:p>
        </w:tc>
        <w:tc>
          <w:tcPr>
            <w:tcW w:w="12008" w:type="dxa"/>
          </w:tcPr>
          <w:p w14:paraId="07351A6D" w14:textId="77777777" w:rsidR="004109C5" w:rsidRPr="00A911CE" w:rsidRDefault="00A911CE">
            <w:pPr>
              <w:pStyle w:val="Titel"/>
              <w:rPr>
                <w:rFonts w:ascii="Arial" w:hAnsi="Arial" w:cs="Arial"/>
                <w:color w:val="00296F"/>
              </w:rPr>
            </w:pPr>
            <w:r w:rsidRPr="001A7C27">
              <w:rPr>
                <w:rFonts w:ascii="Arial" w:hAnsi="Arial" w:cs="Arial"/>
                <w:color w:val="00296F"/>
              </w:rPr>
              <w:t>…..</w:t>
            </w:r>
          </w:p>
        </w:tc>
      </w:tr>
      <w:tr w:rsidR="004109C5" w:rsidRPr="001A7C27" w14:paraId="2C044F36" w14:textId="77777777">
        <w:trPr>
          <w:trHeight w:val="366"/>
        </w:trPr>
        <w:tc>
          <w:tcPr>
            <w:tcW w:w="2410" w:type="dxa"/>
          </w:tcPr>
          <w:p w14:paraId="062EA114" w14:textId="77777777" w:rsidR="004109C5" w:rsidRPr="00A911CE" w:rsidRDefault="00A911CE">
            <w:pPr>
              <w:pStyle w:val="Titel"/>
              <w:rPr>
                <w:rFonts w:ascii="Arial" w:hAnsi="Arial" w:cs="Arial"/>
                <w:color w:val="auto"/>
              </w:rPr>
            </w:pPr>
            <w:r w:rsidRPr="001A7C27">
              <w:rPr>
                <w:rFonts w:ascii="Arial" w:hAnsi="Arial" w:cs="Arial"/>
                <w:color w:val="auto"/>
              </w:rPr>
              <w:t>Année</w:t>
            </w:r>
          </w:p>
        </w:tc>
        <w:tc>
          <w:tcPr>
            <w:tcW w:w="12008" w:type="dxa"/>
          </w:tcPr>
          <w:p w14:paraId="45E63822" w14:textId="77777777" w:rsidR="004109C5" w:rsidRPr="001A7C27" w:rsidRDefault="00A911CE">
            <w:pPr>
              <w:pStyle w:val="Titel"/>
              <w:rPr>
                <w:rFonts w:ascii="Arial" w:hAnsi="Arial" w:cs="Arial"/>
                <w:color w:val="auto"/>
              </w:rPr>
            </w:pPr>
            <w:r w:rsidRPr="001A7C27">
              <w:rPr>
                <w:rFonts w:ascii="Arial" w:hAnsi="Arial" w:cs="Arial"/>
                <w:color w:val="00296F"/>
              </w:rPr>
              <w:t>…..</w:t>
            </w:r>
          </w:p>
        </w:tc>
      </w:tr>
    </w:tbl>
    <w:p w14:paraId="3C5FA2CF" w14:textId="77777777" w:rsidR="00A911CE" w:rsidRPr="001A7C27" w:rsidRDefault="00A911CE">
      <w:pPr>
        <w:rPr>
          <w:rFonts w:ascii="Arial" w:hAnsi="Arial" w:cs="Arial"/>
        </w:rPr>
      </w:pPr>
    </w:p>
    <w:p w14:paraId="3BF5B106" w14:textId="77777777" w:rsidR="00A911CE" w:rsidRPr="001A7C27" w:rsidRDefault="00A911CE">
      <w:pPr>
        <w:rPr>
          <w:rFonts w:ascii="Arial" w:hAnsi="Arial" w:cs="Arial"/>
        </w:rPr>
      </w:pPr>
    </w:p>
    <w:p w14:paraId="5B94F424" w14:textId="77777777" w:rsidR="004109C5" w:rsidRPr="001A7C27" w:rsidRDefault="004109C5">
      <w:pPr>
        <w:rPr>
          <w:rFonts w:ascii="Arial" w:hAnsi="Arial" w:cs="Arial"/>
        </w:rPr>
      </w:pPr>
    </w:p>
    <w:p w14:paraId="7C66F56C" w14:textId="3A3E7553" w:rsidR="00A911CE" w:rsidRPr="001A7C27" w:rsidRDefault="00247E6D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t>Historique</w:t>
      </w:r>
      <w:r w:rsidR="00A911CE" w:rsidRPr="001A7C27">
        <w:rPr>
          <w:rFonts w:ascii="Arial" w:hAnsi="Arial" w:cs="Arial"/>
          <w:b/>
          <w:sz w:val="22"/>
        </w:rPr>
        <w:t xml:space="preserve"> des modifications</w:t>
      </w:r>
    </w:p>
    <w:p w14:paraId="14E2231A" w14:textId="77777777" w:rsidR="004109C5" w:rsidRPr="001A7C27" w:rsidRDefault="004109C5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709"/>
        <w:gridCol w:w="1700"/>
        <w:gridCol w:w="8647"/>
      </w:tblGrid>
      <w:tr w:rsidR="004109C5" w:rsidRPr="00A911CE" w14:paraId="4F9F3A6F" w14:textId="77777777">
        <w:tc>
          <w:tcPr>
            <w:tcW w:w="709" w:type="dxa"/>
            <w:shd w:val="clear" w:color="auto" w:fill="FFFFFF" w:themeFill="background1"/>
          </w:tcPr>
          <w:p w14:paraId="42696174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Version</w:t>
            </w:r>
          </w:p>
        </w:tc>
        <w:tc>
          <w:tcPr>
            <w:tcW w:w="992" w:type="dxa"/>
            <w:shd w:val="clear" w:color="auto" w:fill="FFFFFF" w:themeFill="background1"/>
          </w:tcPr>
          <w:p w14:paraId="5FCC8424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Date</w:t>
            </w:r>
          </w:p>
        </w:tc>
        <w:tc>
          <w:tcPr>
            <w:tcW w:w="1560" w:type="dxa"/>
            <w:shd w:val="clear" w:color="auto" w:fill="FFFFFF" w:themeFill="background1"/>
          </w:tcPr>
          <w:p w14:paraId="43F65396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Auteur</w:t>
            </w:r>
          </w:p>
        </w:tc>
        <w:tc>
          <w:tcPr>
            <w:tcW w:w="709" w:type="dxa"/>
            <w:shd w:val="clear" w:color="auto" w:fill="FFFFFF" w:themeFill="background1"/>
          </w:tcPr>
          <w:p w14:paraId="5BF17AA8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Action*</w:t>
            </w:r>
          </w:p>
        </w:tc>
        <w:tc>
          <w:tcPr>
            <w:tcW w:w="1700" w:type="dxa"/>
            <w:shd w:val="clear" w:color="auto" w:fill="FFFFFF" w:themeFill="background1"/>
          </w:tcPr>
          <w:p w14:paraId="59FB5EB7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Chapitre/thème</w:t>
            </w:r>
          </w:p>
        </w:tc>
        <w:tc>
          <w:tcPr>
            <w:tcW w:w="8647" w:type="dxa"/>
            <w:shd w:val="clear" w:color="auto" w:fill="FFFFFF" w:themeFill="background1"/>
          </w:tcPr>
          <w:p w14:paraId="1B6D6A99" w14:textId="77777777" w:rsidR="004109C5" w:rsidRPr="00A911CE" w:rsidRDefault="00A911CE">
            <w:pPr>
              <w:ind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Détails</w:t>
            </w:r>
          </w:p>
        </w:tc>
      </w:tr>
      <w:tr w:rsidR="004109C5" w:rsidRPr="00A911CE" w14:paraId="676A6EA4" w14:textId="77777777">
        <w:tc>
          <w:tcPr>
            <w:tcW w:w="709" w:type="dxa"/>
            <w:vAlign w:val="center"/>
          </w:tcPr>
          <w:p w14:paraId="2A919FC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0.8</w:t>
            </w:r>
          </w:p>
        </w:tc>
        <w:tc>
          <w:tcPr>
            <w:tcW w:w="992" w:type="dxa"/>
            <w:vAlign w:val="center"/>
          </w:tcPr>
          <w:p w14:paraId="2FAB348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11.04.2022</w:t>
            </w:r>
          </w:p>
        </w:tc>
        <w:tc>
          <w:tcPr>
            <w:tcW w:w="1560" w:type="dxa"/>
            <w:vAlign w:val="center"/>
          </w:tcPr>
          <w:p w14:paraId="560B622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proofErr w:type="spellStart"/>
            <w:r w:rsidRPr="001A7C27">
              <w:rPr>
                <w:rFonts w:ascii="Arial" w:hAnsi="Arial" w:cs="Arial"/>
                <w:color w:val="00296F"/>
                <w:sz w:val="14"/>
              </w:rPr>
              <w:t>Beleda</w:t>
            </w:r>
            <w:proofErr w:type="spellEnd"/>
          </w:p>
        </w:tc>
        <w:tc>
          <w:tcPr>
            <w:tcW w:w="709" w:type="dxa"/>
            <w:vAlign w:val="center"/>
          </w:tcPr>
          <w:p w14:paraId="0DC1721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ADA</w:t>
            </w:r>
          </w:p>
        </w:tc>
        <w:tc>
          <w:tcPr>
            <w:tcW w:w="1700" w:type="dxa"/>
            <w:vAlign w:val="center"/>
          </w:tcPr>
          <w:p w14:paraId="5141F8B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Copie Processus lancement</w:t>
            </w:r>
          </w:p>
        </w:tc>
        <w:tc>
          <w:tcPr>
            <w:tcW w:w="8647" w:type="dxa"/>
            <w:vAlign w:val="center"/>
          </w:tcPr>
          <w:p w14:paraId="6AEED4E6" w14:textId="16DCA0A4" w:rsidR="004109C5" w:rsidRPr="00A911CE" w:rsidRDefault="005C7AE8" w:rsidP="005C7AE8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>
              <w:rPr>
                <w:rFonts w:ascii="Arial" w:hAnsi="Arial" w:cs="Arial"/>
                <w:color w:val="00296F"/>
                <w:sz w:val="14"/>
              </w:rPr>
              <w:t xml:space="preserve">Adaptation </w:t>
            </w:r>
            <w:r w:rsidR="00A911CE" w:rsidRPr="001A7C27">
              <w:rPr>
                <w:rFonts w:ascii="Arial" w:hAnsi="Arial" w:cs="Arial"/>
                <w:color w:val="00296F"/>
                <w:sz w:val="14"/>
              </w:rPr>
              <w:t>du BIA actuel pour les TIC UVTD</w:t>
            </w:r>
          </w:p>
        </w:tc>
      </w:tr>
      <w:tr w:rsidR="004109C5" w:rsidRPr="00A911CE" w14:paraId="6267AB83" w14:textId="77777777">
        <w:tc>
          <w:tcPr>
            <w:tcW w:w="709" w:type="dxa"/>
            <w:vAlign w:val="center"/>
          </w:tcPr>
          <w:p w14:paraId="792389C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0.9</w:t>
            </w:r>
          </w:p>
        </w:tc>
        <w:tc>
          <w:tcPr>
            <w:tcW w:w="992" w:type="dxa"/>
            <w:vAlign w:val="center"/>
          </w:tcPr>
          <w:p w14:paraId="63698F5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63AC630E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760EC3F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0C5416C4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8647" w:type="dxa"/>
            <w:vAlign w:val="center"/>
          </w:tcPr>
          <w:p w14:paraId="10FA0392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505EFB3C" w14:textId="77777777">
        <w:tc>
          <w:tcPr>
            <w:tcW w:w="709" w:type="dxa"/>
            <w:vAlign w:val="center"/>
          </w:tcPr>
          <w:p w14:paraId="3E2BB8A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0.95</w:t>
            </w:r>
          </w:p>
        </w:tc>
        <w:tc>
          <w:tcPr>
            <w:tcW w:w="992" w:type="dxa"/>
            <w:vAlign w:val="center"/>
          </w:tcPr>
          <w:p w14:paraId="2E56AB8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DFEB52E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F797177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3102AE3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8647" w:type="dxa"/>
            <w:vAlign w:val="center"/>
          </w:tcPr>
          <w:p w14:paraId="4EE20823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768E1583" w14:textId="77777777">
        <w:tc>
          <w:tcPr>
            <w:tcW w:w="709" w:type="dxa"/>
            <w:vAlign w:val="center"/>
          </w:tcPr>
          <w:p w14:paraId="66D9027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1.0</w:t>
            </w:r>
          </w:p>
        </w:tc>
        <w:tc>
          <w:tcPr>
            <w:tcW w:w="992" w:type="dxa"/>
            <w:vAlign w:val="center"/>
          </w:tcPr>
          <w:p w14:paraId="2E3F742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5356EFFA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941296E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63DF321B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8647" w:type="dxa"/>
            <w:vAlign w:val="center"/>
          </w:tcPr>
          <w:p w14:paraId="04922B2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77E005CA" w14:textId="77777777">
        <w:tc>
          <w:tcPr>
            <w:tcW w:w="709" w:type="dxa"/>
            <w:vAlign w:val="center"/>
          </w:tcPr>
          <w:p w14:paraId="43DC321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1.1</w:t>
            </w:r>
          </w:p>
        </w:tc>
        <w:tc>
          <w:tcPr>
            <w:tcW w:w="992" w:type="dxa"/>
            <w:vAlign w:val="center"/>
          </w:tcPr>
          <w:p w14:paraId="717A344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78339FA4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F80447F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26D0A7F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8647" w:type="dxa"/>
            <w:vAlign w:val="center"/>
          </w:tcPr>
          <w:p w14:paraId="2DC84A88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1A7C27" w14:paraId="1114DA8D" w14:textId="77777777">
        <w:tc>
          <w:tcPr>
            <w:tcW w:w="709" w:type="dxa"/>
            <w:vAlign w:val="center"/>
          </w:tcPr>
          <w:p w14:paraId="684B140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1.2</w:t>
            </w:r>
          </w:p>
        </w:tc>
        <w:tc>
          <w:tcPr>
            <w:tcW w:w="992" w:type="dxa"/>
            <w:vAlign w:val="center"/>
          </w:tcPr>
          <w:p w14:paraId="234C8EA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B08D63C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D0F9F87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4B67CED1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8647" w:type="dxa"/>
            <w:vAlign w:val="center"/>
          </w:tcPr>
          <w:p w14:paraId="6875FA6B" w14:textId="77777777" w:rsidR="004109C5" w:rsidRPr="001A7C27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</w:tbl>
    <w:p w14:paraId="68111A7A" w14:textId="77777777" w:rsidR="004109C5" w:rsidRPr="001A7C27" w:rsidRDefault="004109C5">
      <w:pPr>
        <w:rPr>
          <w:rFonts w:ascii="Arial" w:hAnsi="Arial" w:cs="Arial"/>
          <w:sz w:val="14"/>
          <w:szCs w:val="14"/>
        </w:rPr>
      </w:pPr>
    </w:p>
    <w:p w14:paraId="7331B08E" w14:textId="77777777" w:rsidR="004109C5" w:rsidRPr="001A7C27" w:rsidRDefault="004109C5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63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1947"/>
        <w:gridCol w:w="1843"/>
        <w:gridCol w:w="1843"/>
      </w:tblGrid>
      <w:tr w:rsidR="004109C5" w:rsidRPr="001A7C27" w14:paraId="3A9F98B5" w14:textId="77777777" w:rsidTr="001A7C27">
        <w:tc>
          <w:tcPr>
            <w:tcW w:w="690" w:type="dxa"/>
            <w:shd w:val="clear" w:color="auto" w:fill="F2F2F2" w:themeFill="background1" w:themeFillShade="F2"/>
          </w:tcPr>
          <w:p w14:paraId="544F298D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*</w:t>
            </w:r>
          </w:p>
        </w:tc>
        <w:tc>
          <w:tcPr>
            <w:tcW w:w="1947" w:type="dxa"/>
            <w:shd w:val="clear" w:color="auto" w:fill="FFFFFF" w:themeFill="background1"/>
          </w:tcPr>
          <w:p w14:paraId="7BF9EAB3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sz w:val="14"/>
              </w:rPr>
              <w:t>NEUF = nouveau contenu</w:t>
            </w:r>
          </w:p>
        </w:tc>
        <w:tc>
          <w:tcPr>
            <w:tcW w:w="1843" w:type="dxa"/>
            <w:shd w:val="clear" w:color="auto" w:fill="FFFFFF" w:themeFill="background1"/>
          </w:tcPr>
          <w:p w14:paraId="3DADC51F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sz w:val="14"/>
              </w:rPr>
              <w:t>ADAP = contenu adapté</w:t>
            </w:r>
          </w:p>
        </w:tc>
        <w:tc>
          <w:tcPr>
            <w:tcW w:w="1843" w:type="dxa"/>
            <w:shd w:val="clear" w:color="auto" w:fill="FFFFFF" w:themeFill="background1"/>
          </w:tcPr>
          <w:p w14:paraId="4E7005E9" w14:textId="77777777" w:rsidR="004109C5" w:rsidRPr="001A7C27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sz w:val="14"/>
              </w:rPr>
              <w:t>SUPP = contenu supprimé</w:t>
            </w:r>
          </w:p>
        </w:tc>
      </w:tr>
    </w:tbl>
    <w:p w14:paraId="17B22229" w14:textId="77777777" w:rsidR="00A911CE" w:rsidRPr="001A7C27" w:rsidRDefault="00A911CE">
      <w:pPr>
        <w:rPr>
          <w:rFonts w:ascii="Arial" w:hAnsi="Arial" w:cs="Arial"/>
          <w:sz w:val="14"/>
          <w:szCs w:val="14"/>
        </w:rPr>
      </w:pPr>
      <w:r w:rsidRPr="001A7C27">
        <w:rPr>
          <w:rFonts w:ascii="Arial" w:hAnsi="Arial" w:cs="Arial"/>
          <w:sz w:val="14"/>
        </w:rPr>
        <w:br w:type="page"/>
      </w:r>
    </w:p>
    <w:p w14:paraId="27D54089" w14:textId="77777777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lastRenderedPageBreak/>
        <w:t>Mise en œuvre</w:t>
      </w:r>
    </w:p>
    <w:p w14:paraId="3B197FBE" w14:textId="77777777" w:rsidR="004109C5" w:rsidRPr="001A7C27" w:rsidRDefault="004109C5">
      <w:pPr>
        <w:rPr>
          <w:rFonts w:ascii="Arial" w:hAnsi="Arial" w:cs="Arial"/>
          <w:b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6196"/>
      </w:tblGrid>
      <w:tr w:rsidR="004109C5" w:rsidRPr="00A911CE" w14:paraId="063F00B8" w14:textId="77777777">
        <w:tc>
          <w:tcPr>
            <w:tcW w:w="1276" w:type="dxa"/>
          </w:tcPr>
          <w:p w14:paraId="5C4669CC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Titre</w:t>
            </w:r>
          </w:p>
        </w:tc>
        <w:tc>
          <w:tcPr>
            <w:tcW w:w="5528" w:type="dxa"/>
          </w:tcPr>
          <w:p w14:paraId="1455A5C8" w14:textId="35BBD4C7" w:rsidR="004109C5" w:rsidRPr="00A911CE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Exemple</w:t>
            </w:r>
            <w:r w:rsidR="001A7C27">
              <w:rPr>
                <w:rFonts w:ascii="Arial" w:hAnsi="Arial" w:cs="Arial"/>
                <w:color w:val="00296F"/>
                <w:sz w:val="18"/>
              </w:rPr>
              <w:t> :</w:t>
            </w:r>
            <w:r w:rsidRPr="001A7C27">
              <w:rPr>
                <w:rFonts w:ascii="Arial" w:hAnsi="Arial" w:cs="Arial"/>
                <w:color w:val="00296F"/>
                <w:sz w:val="18"/>
              </w:rPr>
              <w:t xml:space="preserve"> Atelier BIA</w:t>
            </w:r>
          </w:p>
        </w:tc>
        <w:tc>
          <w:tcPr>
            <w:tcW w:w="1276" w:type="dxa"/>
          </w:tcPr>
          <w:p w14:paraId="34C5A7FF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Lieu</w:t>
            </w:r>
          </w:p>
        </w:tc>
        <w:tc>
          <w:tcPr>
            <w:tcW w:w="6196" w:type="dxa"/>
          </w:tcPr>
          <w:p w14:paraId="1DCAC046" w14:textId="77777777" w:rsidR="004109C5" w:rsidRPr="00A911CE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Atelier en ligne MS Teams</w:t>
            </w:r>
          </w:p>
        </w:tc>
      </w:tr>
      <w:tr w:rsidR="004109C5" w:rsidRPr="001A7C27" w14:paraId="3084810C" w14:textId="77777777">
        <w:tc>
          <w:tcPr>
            <w:tcW w:w="1276" w:type="dxa"/>
          </w:tcPr>
          <w:p w14:paraId="3A0B4AAB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Date, heure</w:t>
            </w:r>
          </w:p>
        </w:tc>
        <w:tc>
          <w:tcPr>
            <w:tcW w:w="5528" w:type="dxa"/>
          </w:tcPr>
          <w:p w14:paraId="5E3C41F5" w14:textId="77777777" w:rsidR="004109C5" w:rsidRPr="00A911CE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…</w:t>
            </w:r>
          </w:p>
        </w:tc>
        <w:tc>
          <w:tcPr>
            <w:tcW w:w="1276" w:type="dxa"/>
          </w:tcPr>
          <w:p w14:paraId="48BB4AEA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Remarques</w:t>
            </w:r>
          </w:p>
        </w:tc>
        <w:tc>
          <w:tcPr>
            <w:tcW w:w="6196" w:type="dxa"/>
          </w:tcPr>
          <w:p w14:paraId="5435D6F6" w14:textId="77777777" w:rsidR="004109C5" w:rsidRPr="001A7C27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Atelier TIC UVTD</w:t>
            </w:r>
          </w:p>
        </w:tc>
      </w:tr>
    </w:tbl>
    <w:p w14:paraId="66576F7E" w14:textId="77777777" w:rsidR="00A911CE" w:rsidRPr="001A7C27" w:rsidRDefault="00A911CE">
      <w:pPr>
        <w:rPr>
          <w:rFonts w:ascii="Arial" w:hAnsi="Arial" w:cs="Arial"/>
          <w:bCs/>
          <w:sz w:val="16"/>
        </w:rPr>
      </w:pPr>
    </w:p>
    <w:p w14:paraId="435D0F36" w14:textId="77777777" w:rsidR="00A911CE" w:rsidRPr="001A7C27" w:rsidRDefault="00A911CE">
      <w:pPr>
        <w:rPr>
          <w:rFonts w:ascii="Arial" w:hAnsi="Arial" w:cs="Arial"/>
          <w:bCs/>
          <w:sz w:val="16"/>
        </w:rPr>
      </w:pPr>
    </w:p>
    <w:p w14:paraId="641D6DAC" w14:textId="427E5FAE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t>Équipe d</w:t>
      </w:r>
      <w:r w:rsidR="001A7C27">
        <w:rPr>
          <w:rFonts w:ascii="Arial" w:hAnsi="Arial" w:cs="Arial"/>
          <w:b/>
          <w:sz w:val="22"/>
        </w:rPr>
        <w:t>’</w:t>
      </w:r>
      <w:r w:rsidRPr="001A7C27">
        <w:rPr>
          <w:rFonts w:ascii="Arial" w:hAnsi="Arial" w:cs="Arial"/>
          <w:b/>
          <w:sz w:val="22"/>
        </w:rPr>
        <w:t>analyse</w:t>
      </w:r>
    </w:p>
    <w:p w14:paraId="58053E44" w14:textId="77777777" w:rsidR="004109C5" w:rsidRPr="001A7C27" w:rsidRDefault="004109C5">
      <w:pPr>
        <w:rPr>
          <w:rFonts w:ascii="Arial" w:hAnsi="Arial" w:cs="Arial"/>
          <w:b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47"/>
        <w:gridCol w:w="1134"/>
        <w:gridCol w:w="3074"/>
        <w:gridCol w:w="2121"/>
        <w:gridCol w:w="4116"/>
      </w:tblGrid>
      <w:tr w:rsidR="004109C5" w:rsidRPr="00A911CE" w14:paraId="7D991323" w14:textId="77777777">
        <w:trPr>
          <w:trHeight w:val="80"/>
        </w:trPr>
        <w:tc>
          <w:tcPr>
            <w:tcW w:w="1276" w:type="dxa"/>
            <w:vMerge w:val="restart"/>
          </w:tcPr>
          <w:p w14:paraId="5C32AE4A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Nom</w:t>
            </w:r>
          </w:p>
        </w:tc>
        <w:tc>
          <w:tcPr>
            <w:tcW w:w="2547" w:type="dxa"/>
          </w:tcPr>
          <w:p w14:paraId="1F5522D4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25DF9B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Fonction</w:t>
            </w:r>
          </w:p>
        </w:tc>
        <w:tc>
          <w:tcPr>
            <w:tcW w:w="3074" w:type="dxa"/>
          </w:tcPr>
          <w:p w14:paraId="680006D0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</w:tcPr>
          <w:p w14:paraId="64123AAB" w14:textId="0086005B" w:rsidR="004109C5" w:rsidRPr="00A911CE" w:rsidRDefault="00A911CE">
            <w:pPr>
              <w:rPr>
                <w:rFonts w:ascii="Arial" w:hAnsi="Arial" w:cs="Arial"/>
                <w:b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Rôle au sein de l</w:t>
            </w:r>
            <w:r w:rsidR="001A7C27">
              <w:rPr>
                <w:rFonts w:ascii="Arial" w:hAnsi="Arial" w:cs="Arial"/>
                <w:b/>
                <w:sz w:val="14"/>
              </w:rPr>
              <w:t>’</w:t>
            </w:r>
            <w:r w:rsidRPr="001A7C27">
              <w:rPr>
                <w:rFonts w:ascii="Arial" w:hAnsi="Arial" w:cs="Arial"/>
                <w:b/>
                <w:sz w:val="14"/>
              </w:rPr>
              <w:t>équipe d</w:t>
            </w:r>
            <w:r w:rsidR="001A7C27">
              <w:rPr>
                <w:rFonts w:ascii="Arial" w:hAnsi="Arial" w:cs="Arial"/>
                <w:b/>
                <w:sz w:val="14"/>
              </w:rPr>
              <w:t>’</w:t>
            </w:r>
            <w:r w:rsidRPr="001A7C27">
              <w:rPr>
                <w:rFonts w:ascii="Arial" w:hAnsi="Arial" w:cs="Arial"/>
                <w:b/>
                <w:sz w:val="14"/>
              </w:rPr>
              <w:t>analyse</w:t>
            </w:r>
          </w:p>
        </w:tc>
        <w:tc>
          <w:tcPr>
            <w:tcW w:w="4116" w:type="dxa"/>
          </w:tcPr>
          <w:p w14:paraId="2A619B8C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73CF7A8F" w14:textId="77777777">
        <w:trPr>
          <w:trHeight w:val="80"/>
        </w:trPr>
        <w:tc>
          <w:tcPr>
            <w:tcW w:w="1276" w:type="dxa"/>
            <w:vMerge/>
          </w:tcPr>
          <w:p w14:paraId="74801847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</w:tcPr>
          <w:p w14:paraId="713051A7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B9693A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1506D620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42514D5C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4411A40E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3E0607D0" w14:textId="77777777">
        <w:trPr>
          <w:trHeight w:val="80"/>
        </w:trPr>
        <w:tc>
          <w:tcPr>
            <w:tcW w:w="1276" w:type="dxa"/>
            <w:vMerge/>
          </w:tcPr>
          <w:p w14:paraId="799DB91B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32D33613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CE34B7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60C94B10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255184F3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4366137A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2D60385E" w14:textId="77777777">
        <w:trPr>
          <w:trHeight w:val="80"/>
        </w:trPr>
        <w:tc>
          <w:tcPr>
            <w:tcW w:w="1276" w:type="dxa"/>
            <w:vMerge/>
          </w:tcPr>
          <w:p w14:paraId="08667DE6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5EF89108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E0CDC1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4B422387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4359D7A6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68B2C5EE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5BD6197F" w14:textId="77777777">
        <w:trPr>
          <w:trHeight w:val="80"/>
        </w:trPr>
        <w:tc>
          <w:tcPr>
            <w:tcW w:w="1276" w:type="dxa"/>
            <w:vMerge/>
          </w:tcPr>
          <w:p w14:paraId="5F5F401E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42BB429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AB6CFF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7A81663F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513C899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1A76D500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5EEBC343" w14:textId="77777777">
        <w:trPr>
          <w:trHeight w:val="80"/>
        </w:trPr>
        <w:tc>
          <w:tcPr>
            <w:tcW w:w="1276" w:type="dxa"/>
            <w:vMerge/>
            <w:tcBorders>
              <w:bottom w:val="nil"/>
            </w:tcBorders>
          </w:tcPr>
          <w:p w14:paraId="3F9CF55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37C6957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E1EF91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34B07A06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714604AE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262E7283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1030AC3D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15AEB99C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819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DC1CA49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6E7A3F3D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62D8F680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387589B5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06C319AA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364C5E9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302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46F2E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7BE0F362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7FE5FFA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358D3F53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A911CE" w14:paraId="2A08FA15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05BC3F51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E84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94B840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6D6D2EDD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10ABB64B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267D2534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  <w:tr w:rsidR="004109C5" w:rsidRPr="001A7C27" w14:paraId="3C97BA53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356EC854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80A0A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D76256F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74" w:type="dxa"/>
          </w:tcPr>
          <w:p w14:paraId="2886DA48" w14:textId="77777777" w:rsidR="004109C5" w:rsidRPr="00A911CE" w:rsidRDefault="004109C5">
            <w:pPr>
              <w:rPr>
                <w:rFonts w:ascii="Arial" w:hAnsi="Arial" w:cs="Arial"/>
                <w:color w:val="00296F"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5870D685" w14:textId="77777777" w:rsidR="004109C5" w:rsidRPr="00A911CE" w:rsidRDefault="004109C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6" w:type="dxa"/>
          </w:tcPr>
          <w:p w14:paraId="7BE28866" w14:textId="77777777" w:rsidR="004109C5" w:rsidRPr="001A7C27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</w:tr>
    </w:tbl>
    <w:p w14:paraId="23D3D301" w14:textId="77777777" w:rsidR="004109C5" w:rsidRPr="001A7C27" w:rsidRDefault="004109C5">
      <w:pPr>
        <w:rPr>
          <w:rFonts w:ascii="Arial" w:hAnsi="Arial" w:cs="Arial"/>
          <w:bCs/>
          <w:sz w:val="16"/>
        </w:rPr>
      </w:pPr>
    </w:p>
    <w:p w14:paraId="10528078" w14:textId="54D05447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t>Nous, les participants, confirmons</w:t>
      </w:r>
      <w:r w:rsidR="001A7C27">
        <w:rPr>
          <w:rFonts w:ascii="Arial" w:hAnsi="Arial" w:cs="Arial"/>
          <w:sz w:val="18"/>
        </w:rPr>
        <w:t> :</w:t>
      </w:r>
    </w:p>
    <w:p w14:paraId="48172A6C" w14:textId="77777777" w:rsidR="004109C5" w:rsidRPr="001A7C27" w:rsidRDefault="004109C5">
      <w:pPr>
        <w:rPr>
          <w:rFonts w:ascii="Arial" w:hAnsi="Arial" w:cs="Arial"/>
          <w:sz w:val="18"/>
          <w:szCs w:val="18"/>
          <w:u w:val="single"/>
        </w:rPr>
      </w:pPr>
    </w:p>
    <w:p w14:paraId="3BC35F3B" w14:textId="6D4CBA3D" w:rsidR="00A911CE" w:rsidRPr="001A7C27" w:rsidRDefault="00A911CE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proofErr w:type="gramStart"/>
      <w:r w:rsidRPr="001A7C27">
        <w:rPr>
          <w:rFonts w:ascii="Arial" w:hAnsi="Arial" w:cs="Arial"/>
          <w:sz w:val="18"/>
        </w:rPr>
        <w:t>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acceptation</w:t>
      </w:r>
      <w:proofErr w:type="gramEnd"/>
      <w:r w:rsidRPr="001A7C27">
        <w:rPr>
          <w:rFonts w:ascii="Arial" w:hAnsi="Arial" w:cs="Arial"/>
          <w:sz w:val="18"/>
        </w:rPr>
        <w:t xml:space="preserve"> de risques (résiduels) </w:t>
      </w:r>
      <w:r w:rsidR="00F82377">
        <w:rPr>
          <w:rFonts w:ascii="Arial" w:hAnsi="Arial" w:cs="Arial"/>
          <w:sz w:val="18"/>
        </w:rPr>
        <w:t>compte tenu</w:t>
      </w:r>
      <w:r w:rsidRPr="001A7C27">
        <w:rPr>
          <w:rFonts w:ascii="Arial" w:hAnsi="Arial" w:cs="Arial"/>
          <w:sz w:val="18"/>
        </w:rPr>
        <w:t xml:space="preserve"> des mesures d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atténuation définies</w:t>
      </w:r>
    </w:p>
    <w:p w14:paraId="512926C9" w14:textId="5D0CF684" w:rsidR="00A911CE" w:rsidRPr="001A7C27" w:rsidRDefault="00A911CE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proofErr w:type="gramStart"/>
      <w:r w:rsidRPr="001A7C27">
        <w:rPr>
          <w:rFonts w:ascii="Arial" w:hAnsi="Arial" w:cs="Arial"/>
          <w:sz w:val="18"/>
        </w:rPr>
        <w:t>le</w:t>
      </w:r>
      <w:proofErr w:type="gramEnd"/>
      <w:r w:rsidRPr="001A7C27">
        <w:rPr>
          <w:rFonts w:ascii="Arial" w:hAnsi="Arial" w:cs="Arial"/>
          <w:sz w:val="18"/>
        </w:rPr>
        <w:t xml:space="preserve"> traitement correct des évaluations en matière de sécurité et la mis</w:t>
      </w:r>
      <w:r w:rsidR="001A7C27">
        <w:rPr>
          <w:rFonts w:ascii="Arial" w:hAnsi="Arial" w:cs="Arial"/>
          <w:sz w:val="18"/>
        </w:rPr>
        <w:t>e</w:t>
      </w:r>
      <w:r w:rsidRPr="001A7C27">
        <w:rPr>
          <w:rFonts w:ascii="Arial" w:hAnsi="Arial" w:cs="Arial"/>
          <w:sz w:val="18"/>
        </w:rPr>
        <w:t xml:space="preserve"> en œuvre des mesures d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atténuation définies</w:t>
      </w:r>
    </w:p>
    <w:p w14:paraId="32C1CA62" w14:textId="7E905D8A" w:rsidR="00A911CE" w:rsidRPr="001A7C27" w:rsidRDefault="00A911CE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proofErr w:type="gramStart"/>
      <w:r w:rsidRPr="001A7C27">
        <w:rPr>
          <w:rFonts w:ascii="Arial" w:hAnsi="Arial" w:cs="Arial"/>
          <w:sz w:val="18"/>
        </w:rPr>
        <w:t>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exactitude</w:t>
      </w:r>
      <w:proofErr w:type="gramEnd"/>
      <w:r w:rsidRPr="001A7C27">
        <w:rPr>
          <w:rFonts w:ascii="Arial" w:hAnsi="Arial" w:cs="Arial"/>
          <w:sz w:val="18"/>
        </w:rPr>
        <w:t xml:space="preserve"> formelle du rapport d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évaluation</w:t>
      </w:r>
    </w:p>
    <w:p w14:paraId="4F7DD184" w14:textId="77777777" w:rsidR="00A911CE" w:rsidRPr="001A7C27" w:rsidRDefault="00A911CE">
      <w:pPr>
        <w:rPr>
          <w:rFonts w:ascii="Arial" w:hAnsi="Arial" w:cs="Arial"/>
          <w:bCs/>
          <w:sz w:val="16"/>
        </w:rPr>
      </w:pPr>
    </w:p>
    <w:p w14:paraId="28DB8C79" w14:textId="77777777" w:rsidR="00A911CE" w:rsidRPr="001A7C27" w:rsidRDefault="00A911CE">
      <w:pPr>
        <w:rPr>
          <w:rFonts w:ascii="Arial" w:hAnsi="Arial" w:cs="Arial"/>
          <w:bCs/>
          <w:sz w:val="16"/>
        </w:rPr>
      </w:pPr>
    </w:p>
    <w:p w14:paraId="09A8B76E" w14:textId="77777777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t>Confidentialité</w:t>
      </w:r>
    </w:p>
    <w:p w14:paraId="2891B6A7" w14:textId="77777777" w:rsidR="004109C5" w:rsidRPr="001A7C27" w:rsidRDefault="004109C5">
      <w:pPr>
        <w:rPr>
          <w:rFonts w:ascii="Arial" w:hAnsi="Arial" w:cs="Arial"/>
          <w:sz w:val="14"/>
        </w:rPr>
      </w:pPr>
    </w:p>
    <w:p w14:paraId="7918E747" w14:textId="56AD236E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t xml:space="preserve">Le contenu de la présente analyse, </w:t>
      </w:r>
      <w:r w:rsidR="00F82377">
        <w:rPr>
          <w:rFonts w:ascii="Arial" w:hAnsi="Arial" w:cs="Arial"/>
          <w:sz w:val="18"/>
        </w:rPr>
        <w:t>dans ses moindres détails</w:t>
      </w:r>
      <w:r w:rsidRPr="001A7C27">
        <w:rPr>
          <w:rFonts w:ascii="Arial" w:hAnsi="Arial" w:cs="Arial"/>
          <w:sz w:val="18"/>
        </w:rPr>
        <w:t>, est uniquement destiné à un usage interne. Toute utilisation externe est exclue.</w:t>
      </w:r>
    </w:p>
    <w:p w14:paraId="4B6D7AFD" w14:textId="77777777" w:rsidR="00A911CE" w:rsidRPr="001A7C27" w:rsidRDefault="00A911CE">
      <w:pPr>
        <w:rPr>
          <w:rFonts w:ascii="Arial" w:hAnsi="Arial" w:cs="Arial"/>
          <w:sz w:val="16"/>
          <w:szCs w:val="16"/>
        </w:rPr>
      </w:pPr>
    </w:p>
    <w:p w14:paraId="421420D7" w14:textId="77777777" w:rsidR="00A911CE" w:rsidRPr="001A7C27" w:rsidRDefault="00A911CE">
      <w:pPr>
        <w:rPr>
          <w:rFonts w:ascii="Arial" w:hAnsi="Arial" w:cs="Arial"/>
          <w:sz w:val="16"/>
          <w:szCs w:val="16"/>
        </w:rPr>
      </w:pPr>
    </w:p>
    <w:p w14:paraId="193CA549" w14:textId="77777777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t>Contexte</w:t>
      </w:r>
    </w:p>
    <w:p w14:paraId="469D9871" w14:textId="77777777" w:rsidR="004109C5" w:rsidRPr="001A7C27" w:rsidRDefault="004109C5">
      <w:pPr>
        <w:rPr>
          <w:rFonts w:ascii="Arial" w:hAnsi="Arial" w:cs="Arial"/>
          <w:sz w:val="18"/>
          <w:szCs w:val="18"/>
        </w:rPr>
      </w:pPr>
    </w:p>
    <w:p w14:paraId="26EE065D" w14:textId="77DC0DEA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t>Exemple d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analyse BIA dans le cadre de la norme minimale TIC UVTD, sous 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égide de 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ASED et de 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>OFAE.</w:t>
      </w:r>
    </w:p>
    <w:p w14:paraId="1476D310" w14:textId="77777777" w:rsidR="00A911CE" w:rsidRPr="001A7C27" w:rsidRDefault="00A911CE">
      <w:pPr>
        <w:rPr>
          <w:rFonts w:ascii="Arial" w:hAnsi="Arial" w:cs="Arial"/>
          <w:sz w:val="16"/>
          <w:szCs w:val="16"/>
        </w:rPr>
      </w:pPr>
    </w:p>
    <w:p w14:paraId="2D8BC5E9" w14:textId="77777777" w:rsidR="00A911CE" w:rsidRPr="001A7C27" w:rsidRDefault="00A911CE">
      <w:pPr>
        <w:rPr>
          <w:rFonts w:ascii="Arial" w:hAnsi="Arial" w:cs="Arial"/>
          <w:sz w:val="16"/>
          <w:szCs w:val="16"/>
        </w:rPr>
      </w:pPr>
    </w:p>
    <w:p w14:paraId="66343EDA" w14:textId="77777777" w:rsidR="00A911CE" w:rsidRPr="001A7C27" w:rsidRDefault="00A911CE">
      <w:pPr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sz w:val="22"/>
        </w:rPr>
        <w:br w:type="page"/>
      </w:r>
    </w:p>
    <w:p w14:paraId="7D5C2EC6" w14:textId="611A3AAD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lastRenderedPageBreak/>
        <w:t>Champ d</w:t>
      </w:r>
      <w:r w:rsidR="001A7C27">
        <w:rPr>
          <w:rFonts w:ascii="Arial" w:hAnsi="Arial" w:cs="Arial"/>
          <w:b/>
          <w:sz w:val="22"/>
        </w:rPr>
        <w:t>’</w:t>
      </w:r>
      <w:r w:rsidRPr="001A7C27">
        <w:rPr>
          <w:rFonts w:ascii="Arial" w:hAnsi="Arial" w:cs="Arial"/>
          <w:b/>
          <w:sz w:val="22"/>
        </w:rPr>
        <w:t>application (exemple de délimitation)</w:t>
      </w:r>
    </w:p>
    <w:p w14:paraId="547B4C41" w14:textId="77777777" w:rsidR="004109C5" w:rsidRPr="001A7C27" w:rsidRDefault="004109C5">
      <w:pPr>
        <w:rPr>
          <w:rFonts w:ascii="Arial" w:hAnsi="Arial" w:cs="Arial"/>
          <w:sz w:val="14"/>
        </w:rPr>
      </w:pPr>
    </w:p>
    <w:p w14:paraId="192929DD" w14:textId="49A0E081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t>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 xml:space="preserve">évaluation des risques englobe tous les éléments de </w:t>
      </w:r>
      <w:proofErr w:type="gramStart"/>
      <w:r w:rsidRPr="001A7C27">
        <w:rPr>
          <w:rFonts w:ascii="Arial" w:hAnsi="Arial" w:cs="Arial"/>
          <w:sz w:val="18"/>
        </w:rPr>
        <w:t>risque potentiels</w:t>
      </w:r>
      <w:proofErr w:type="gramEnd"/>
      <w:r w:rsidRPr="001A7C27">
        <w:rPr>
          <w:rFonts w:ascii="Arial" w:hAnsi="Arial" w:cs="Arial"/>
          <w:sz w:val="18"/>
        </w:rPr>
        <w:t xml:space="preserve"> de l</w:t>
      </w:r>
      <w:r w:rsidR="001A7C27">
        <w:rPr>
          <w:rFonts w:ascii="Arial" w:hAnsi="Arial" w:cs="Arial"/>
          <w:sz w:val="18"/>
        </w:rPr>
        <w:t>’</w:t>
      </w:r>
      <w:r w:rsidRPr="001A7C27">
        <w:rPr>
          <w:rFonts w:ascii="Arial" w:hAnsi="Arial" w:cs="Arial"/>
          <w:sz w:val="18"/>
        </w:rPr>
        <w:t xml:space="preserve">installation sur le plan opérationnel. </w:t>
      </w:r>
      <w:r w:rsidR="00117923">
        <w:rPr>
          <w:rFonts w:ascii="Arial" w:hAnsi="Arial" w:cs="Arial"/>
          <w:sz w:val="18"/>
        </w:rPr>
        <w:t>Référence est parfois faite à des considérations d’ordre supérieur</w:t>
      </w:r>
      <w:r w:rsidRPr="001A7C27">
        <w:rPr>
          <w:rFonts w:ascii="Arial" w:hAnsi="Arial" w:cs="Arial"/>
          <w:sz w:val="18"/>
        </w:rPr>
        <w:t>.</w:t>
      </w:r>
    </w:p>
    <w:p w14:paraId="5B37CB5D" w14:textId="77777777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t xml:space="preserve">Pour les risques suivants, </w:t>
      </w:r>
    </w:p>
    <w:p w14:paraId="0681A4F3" w14:textId="77777777" w:rsidR="004109C5" w:rsidRPr="001A7C27" w:rsidRDefault="004109C5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6196"/>
      </w:tblGrid>
      <w:tr w:rsidR="004109C5" w:rsidRPr="001A7C27" w14:paraId="536F2117" w14:textId="77777777">
        <w:tc>
          <w:tcPr>
            <w:tcW w:w="1276" w:type="dxa"/>
          </w:tcPr>
          <w:p w14:paraId="36A1C2EA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1A7C27">
              <w:rPr>
                <w:rFonts w:ascii="Arial" w:hAnsi="Arial" w:cs="Arial"/>
                <w:b/>
                <w:sz w:val="14"/>
              </w:rPr>
              <w:t>la</w:t>
            </w:r>
            <w:proofErr w:type="gramEnd"/>
            <w:r w:rsidRPr="001A7C27">
              <w:rPr>
                <w:rFonts w:ascii="Arial" w:hAnsi="Arial" w:cs="Arial"/>
                <w:b/>
                <w:sz w:val="14"/>
              </w:rPr>
              <w:t xml:space="preserve"> présente analyse comprend</w:t>
            </w:r>
          </w:p>
        </w:tc>
        <w:tc>
          <w:tcPr>
            <w:tcW w:w="5528" w:type="dxa"/>
          </w:tcPr>
          <w:p w14:paraId="76BF4D2B" w14:textId="7EFED1D2" w:rsidR="00A911CE" w:rsidRPr="001A7C27" w:rsidRDefault="00F82377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>
              <w:rPr>
                <w:rFonts w:ascii="Arial" w:hAnsi="Arial" w:cs="Arial"/>
                <w:color w:val="00296F"/>
                <w:sz w:val="18"/>
              </w:rPr>
              <w:t>P</w:t>
            </w:r>
            <w:r w:rsidR="00A911CE" w:rsidRPr="001A7C27">
              <w:rPr>
                <w:rFonts w:ascii="Arial" w:hAnsi="Arial" w:cs="Arial"/>
                <w:color w:val="00296F"/>
                <w:sz w:val="18"/>
              </w:rPr>
              <w:t>rocessus servant à l</w:t>
            </w:r>
            <w:r w:rsidR="001A7C27">
              <w:rPr>
                <w:rFonts w:ascii="Arial" w:hAnsi="Arial" w:cs="Arial"/>
                <w:color w:val="00296F"/>
                <w:sz w:val="18"/>
              </w:rPr>
              <w:t>’</w:t>
            </w:r>
            <w:r w:rsidR="00A911CE" w:rsidRPr="001A7C27">
              <w:rPr>
                <w:rFonts w:ascii="Arial" w:hAnsi="Arial" w:cs="Arial"/>
                <w:color w:val="00296F"/>
                <w:sz w:val="18"/>
              </w:rPr>
              <w:t>élimination des déchets</w:t>
            </w:r>
          </w:p>
          <w:p w14:paraId="2400535F" w14:textId="77777777" w:rsidR="004109C5" w:rsidRPr="001A7C27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  <w:p w14:paraId="3B8B3AF4" w14:textId="308A2267" w:rsidR="00A911CE" w:rsidRPr="001A7C27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Activités opérationnelles réalisées par l</w:t>
            </w:r>
            <w:r w:rsidR="001A7C27">
              <w:rPr>
                <w:rFonts w:ascii="Arial" w:hAnsi="Arial" w:cs="Arial"/>
                <w:color w:val="00296F"/>
                <w:sz w:val="18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8"/>
              </w:rPr>
              <w:t>exploitant et les sous-traitants.</w:t>
            </w:r>
          </w:p>
          <w:p w14:paraId="67617B81" w14:textId="77777777" w:rsidR="004109C5" w:rsidRPr="00A911CE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CBEE0A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1A7C27">
              <w:rPr>
                <w:rFonts w:ascii="Arial" w:hAnsi="Arial" w:cs="Arial"/>
                <w:b/>
                <w:sz w:val="14"/>
              </w:rPr>
              <w:t>la</w:t>
            </w:r>
            <w:proofErr w:type="gramEnd"/>
            <w:r w:rsidRPr="001A7C27">
              <w:rPr>
                <w:rFonts w:ascii="Arial" w:hAnsi="Arial" w:cs="Arial"/>
                <w:b/>
                <w:sz w:val="14"/>
              </w:rPr>
              <w:t xml:space="preserve"> présente analyse exclut</w:t>
            </w:r>
          </w:p>
        </w:tc>
        <w:tc>
          <w:tcPr>
            <w:tcW w:w="6196" w:type="dxa"/>
          </w:tcPr>
          <w:p w14:paraId="2777B7DF" w14:textId="2F00317B" w:rsidR="00A911CE" w:rsidRPr="001A7C27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 xml:space="preserve">Les processus de </w:t>
            </w:r>
            <w:r w:rsidR="001A7C27" w:rsidRPr="001A7C27">
              <w:rPr>
                <w:rFonts w:ascii="Arial" w:hAnsi="Arial" w:cs="Arial"/>
                <w:color w:val="00296F"/>
                <w:sz w:val="18"/>
              </w:rPr>
              <w:t>2</w:t>
            </w:r>
            <w:r w:rsidR="001A7C27" w:rsidRPr="001A7C27">
              <w:rPr>
                <w:rFonts w:ascii="Arial" w:hAnsi="Arial" w:cs="Arial"/>
                <w:color w:val="00296F"/>
                <w:sz w:val="18"/>
                <w:vertAlign w:val="superscript"/>
              </w:rPr>
              <w:t>e</w:t>
            </w:r>
            <w:r w:rsidR="001A7C27">
              <w:rPr>
                <w:rFonts w:ascii="Arial" w:hAnsi="Arial" w:cs="Arial"/>
                <w:color w:val="00296F"/>
                <w:sz w:val="18"/>
              </w:rPr>
              <w:t> </w:t>
            </w:r>
            <w:r w:rsidRPr="001A7C27">
              <w:rPr>
                <w:rFonts w:ascii="Arial" w:hAnsi="Arial" w:cs="Arial"/>
                <w:color w:val="00296F"/>
                <w:sz w:val="18"/>
              </w:rPr>
              <w:t xml:space="preserve">génération (processus clés), </w:t>
            </w:r>
            <w:r w:rsidR="001A7C27" w:rsidRPr="001A7C27">
              <w:rPr>
                <w:rFonts w:ascii="Arial" w:hAnsi="Arial" w:cs="Arial"/>
                <w:color w:val="00296F"/>
                <w:sz w:val="18"/>
              </w:rPr>
              <w:t>p.</w:t>
            </w:r>
            <w:r w:rsidR="001A7C27">
              <w:rPr>
                <w:rFonts w:ascii="Arial" w:hAnsi="Arial" w:cs="Arial"/>
                <w:color w:val="00296F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color w:val="00296F"/>
                <w:sz w:val="18"/>
              </w:rPr>
              <w:t>ex.</w:t>
            </w:r>
            <w:r w:rsidR="001A7C27">
              <w:rPr>
                <w:rFonts w:ascii="Arial" w:hAnsi="Arial" w:cs="Arial"/>
                <w:color w:val="00296F"/>
                <w:sz w:val="18"/>
              </w:rPr>
              <w:t> </w:t>
            </w:r>
            <w:r w:rsidRPr="001A7C27">
              <w:rPr>
                <w:rFonts w:ascii="Arial" w:hAnsi="Arial" w:cs="Arial"/>
                <w:color w:val="00296F"/>
                <w:sz w:val="18"/>
              </w:rPr>
              <w:t>sous-traitants.</w:t>
            </w:r>
          </w:p>
          <w:p w14:paraId="36D5AF5E" w14:textId="77777777" w:rsidR="004109C5" w:rsidRPr="001A7C27" w:rsidRDefault="004109C5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</w:p>
          <w:p w14:paraId="3EB57C52" w14:textId="77777777" w:rsidR="004109C5" w:rsidRPr="001A7C27" w:rsidRDefault="00A911CE">
            <w:pPr>
              <w:rPr>
                <w:rFonts w:ascii="Arial" w:hAnsi="Arial" w:cs="Arial"/>
                <w:bCs/>
                <w:color w:val="00296F"/>
                <w:sz w:val="18"/>
                <w:szCs w:val="18"/>
              </w:rPr>
            </w:pPr>
            <w:r w:rsidRPr="001A7C27">
              <w:rPr>
                <w:rFonts w:ascii="Arial" w:hAnsi="Arial" w:cs="Arial"/>
                <w:color w:val="00296F"/>
                <w:sz w:val="18"/>
              </w:rPr>
              <w:t>Les processus et les tâches opérationnelles sans lien direct avec la gestion des déchets.</w:t>
            </w:r>
          </w:p>
        </w:tc>
      </w:tr>
    </w:tbl>
    <w:p w14:paraId="69555E3F" w14:textId="77777777" w:rsidR="004109C5" w:rsidRPr="001A7C27" w:rsidRDefault="004109C5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</w:p>
    <w:p w14:paraId="0B0D9080" w14:textId="77777777" w:rsidR="00A911CE" w:rsidRPr="001A7C27" w:rsidRDefault="00A911CE">
      <w:pPr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sz w:val="22"/>
        </w:rPr>
        <w:br w:type="page"/>
      </w:r>
    </w:p>
    <w:p w14:paraId="226D2A69" w14:textId="77777777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lastRenderedPageBreak/>
        <w:t>Matrices de risques (ordres de grandeur)</w:t>
      </w:r>
    </w:p>
    <w:p w14:paraId="5100C28E" w14:textId="77777777" w:rsidR="004109C5" w:rsidRPr="001A7C27" w:rsidRDefault="004109C5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Y="-1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4109C5" w:rsidRPr="00A911CE" w14:paraId="4EBA6C0C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349535" w14:textId="77777777" w:rsidR="004109C5" w:rsidRPr="00A911CE" w:rsidRDefault="004109C5">
            <w:pPr>
              <w:rPr>
                <w:rFonts w:ascii="Arial" w:hAnsi="Arial" w:cs="Arial"/>
                <w:color w:val="00296F"/>
                <w:sz w:val="28"/>
                <w:szCs w:val="28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4CE100" w14:textId="131FCE18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Process</w:t>
            </w:r>
            <w:r w:rsidR="00117923">
              <w:rPr>
                <w:rFonts w:ascii="Arial" w:hAnsi="Arial" w:cs="Arial"/>
                <w:b/>
                <w:sz w:val="18"/>
              </w:rPr>
              <w:t>us</w:t>
            </w:r>
            <w:r w:rsidRPr="001A7C27">
              <w:rPr>
                <w:rFonts w:ascii="Arial" w:hAnsi="Arial" w:cs="Arial"/>
                <w:b/>
                <w:sz w:val="18"/>
              </w:rPr>
              <w:t xml:space="preserve"> Élimination (déchets) s</w:t>
            </w:r>
            <w:r w:rsidR="001A7C27">
              <w:rPr>
                <w:rFonts w:ascii="Arial" w:hAnsi="Arial" w:cs="Arial"/>
                <w:b/>
                <w:sz w:val="18"/>
              </w:rPr>
              <w:t>’</w:t>
            </w:r>
            <w:r w:rsidRPr="001A7C27">
              <w:rPr>
                <w:rFonts w:ascii="Arial" w:hAnsi="Arial" w:cs="Arial"/>
                <w:b/>
                <w:sz w:val="18"/>
              </w:rPr>
              <w:t>agissant de l</w:t>
            </w:r>
            <w:r w:rsidR="001A7C27">
              <w:rPr>
                <w:rFonts w:ascii="Arial" w:hAnsi="Arial" w:cs="Arial"/>
                <w:b/>
                <w:sz w:val="18"/>
              </w:rPr>
              <w:t>’</w:t>
            </w:r>
            <w:r w:rsidRPr="001A7C27">
              <w:rPr>
                <w:rFonts w:ascii="Arial" w:hAnsi="Arial" w:cs="Arial"/>
                <w:b/>
                <w:sz w:val="18"/>
              </w:rPr>
              <w:t>installation dans son ensemble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60B988" w14:textId="77777777" w:rsidR="004109C5" w:rsidRPr="00A911CE" w:rsidRDefault="004109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9C5" w:rsidRPr="00A911CE" w14:paraId="02ACD0D2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CFF9CD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5AF0777" w14:textId="48266A45" w:rsidR="004109C5" w:rsidRPr="00A911CE" w:rsidRDefault="00A911CE" w:rsidP="008933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Événements entraînant une interruption prolongée de l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activité</w:t>
            </w:r>
            <w:r w:rsidR="008933D1">
              <w:rPr>
                <w:rFonts w:ascii="Arial" w:hAnsi="Arial" w:cs="Arial"/>
                <w:sz w:val="18"/>
              </w:rPr>
              <w:t xml:space="preserve"> </w:t>
            </w:r>
            <w:r w:rsidR="008933D1" w:rsidRPr="001A7C27">
              <w:rPr>
                <w:rFonts w:ascii="Arial" w:hAnsi="Arial" w:cs="Arial"/>
                <w:sz w:val="18"/>
              </w:rPr>
              <w:t>(&gt; 1</w:t>
            </w:r>
            <w:r w:rsidR="008933D1">
              <w:rPr>
                <w:rFonts w:ascii="Arial" w:hAnsi="Arial" w:cs="Arial"/>
                <w:sz w:val="18"/>
              </w:rPr>
              <w:t> </w:t>
            </w:r>
            <w:r w:rsidR="008933D1" w:rsidRPr="001A7C27">
              <w:rPr>
                <w:rFonts w:ascii="Arial" w:hAnsi="Arial" w:cs="Arial"/>
                <w:sz w:val="18"/>
              </w:rPr>
              <w:t xml:space="preserve">jour) </w:t>
            </w:r>
            <w:r w:rsidRPr="001A7C2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46BE197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05E42E79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1DD7809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6F6C25B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22F0FFE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12953F5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E6</w:t>
            </w:r>
          </w:p>
        </w:tc>
      </w:tr>
      <w:tr w:rsidR="004109C5" w:rsidRPr="00A911CE" w14:paraId="35A941BC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D3A955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513FFB1" w14:textId="013F0C60" w:rsidR="004109C5" w:rsidRPr="00A911CE" w:rsidRDefault="00A911CE" w:rsidP="008933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Événements entraînant une interruption prolongée de l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 xml:space="preserve">activité </w:t>
            </w:r>
            <w:r w:rsidR="008933D1" w:rsidRPr="001A7C27">
              <w:rPr>
                <w:rFonts w:ascii="Arial" w:hAnsi="Arial" w:cs="Arial"/>
                <w:sz w:val="18"/>
              </w:rPr>
              <w:t>(&lt; 1</w:t>
            </w:r>
            <w:r w:rsidR="008933D1">
              <w:rPr>
                <w:rFonts w:ascii="Arial" w:hAnsi="Arial" w:cs="Arial"/>
                <w:sz w:val="18"/>
              </w:rPr>
              <w:t> </w:t>
            </w:r>
            <w:r w:rsidR="008933D1" w:rsidRPr="001A7C27">
              <w:rPr>
                <w:rFonts w:ascii="Arial" w:hAnsi="Arial" w:cs="Arial"/>
                <w:sz w:val="18"/>
              </w:rPr>
              <w:t>jour)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4B4503A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31AA6CD9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721E7D5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16BC9CB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5CD53EB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7BD5018C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D6</w:t>
            </w:r>
          </w:p>
        </w:tc>
      </w:tr>
      <w:tr w:rsidR="004109C5" w:rsidRPr="00A911CE" w14:paraId="2D48B49E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4B9619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23CA1DE4" w14:textId="47CC7D98" w:rsidR="004109C5" w:rsidRPr="008933D1" w:rsidRDefault="00A911CE" w:rsidP="008933D1">
            <w:r w:rsidRPr="001A7C27">
              <w:rPr>
                <w:rFonts w:ascii="Arial" w:hAnsi="Arial" w:cs="Arial"/>
                <w:sz w:val="18"/>
              </w:rPr>
              <w:t>Événements entraînant une brève interruption de l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="008933D1">
              <w:rPr>
                <w:rFonts w:ascii="Arial" w:hAnsi="Arial" w:cs="Arial"/>
                <w:sz w:val="18"/>
              </w:rPr>
              <w:t xml:space="preserve">activité </w:t>
            </w:r>
            <w:r w:rsidR="008933D1" w:rsidRPr="001A7C27">
              <w:rPr>
                <w:rFonts w:ascii="Arial" w:hAnsi="Arial" w:cs="Arial"/>
                <w:sz w:val="18"/>
              </w:rPr>
              <w:t>(&lt; 12 h)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E9816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6815400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1245311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037836B1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35D6CBC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0C54D3A9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C6</w:t>
            </w:r>
          </w:p>
        </w:tc>
      </w:tr>
      <w:tr w:rsidR="004109C5" w:rsidRPr="00A911CE" w14:paraId="1A963CAB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45CA0B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564EE1F" w14:textId="4DACDA52" w:rsidR="004109C5" w:rsidRPr="00A911CE" w:rsidRDefault="00A911CE" w:rsidP="00A11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Événements entraînant une restriction minime de l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activité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100B34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3E8AB1F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69DA361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735AA0C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76D776A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42F05FC1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B6</w:t>
            </w:r>
          </w:p>
        </w:tc>
      </w:tr>
      <w:tr w:rsidR="004109C5" w:rsidRPr="001A7C27" w14:paraId="1BA5BD05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A21F86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A02262" w14:textId="77777777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 xml:space="preserve">Événements </w:t>
            </w:r>
            <w:proofErr w:type="gramStart"/>
            <w:r w:rsidRPr="001A7C27">
              <w:rPr>
                <w:rFonts w:ascii="Arial" w:hAnsi="Arial" w:cs="Arial"/>
                <w:sz w:val="18"/>
              </w:rPr>
              <w:t>ayant</w:t>
            </w:r>
            <w:proofErr w:type="gramEnd"/>
            <w:r w:rsidRPr="001A7C27">
              <w:rPr>
                <w:rFonts w:ascii="Arial" w:hAnsi="Arial" w:cs="Arial"/>
                <w:sz w:val="18"/>
              </w:rPr>
              <w:t xml:space="preserve"> des conséquences négligeables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53E71D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5D61164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0065D23E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5D3F4EBE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60BCAE08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416D5D6C" w14:textId="77777777" w:rsidR="004109C5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A6</w:t>
            </w:r>
          </w:p>
        </w:tc>
      </w:tr>
    </w:tbl>
    <w:p w14:paraId="405138EA" w14:textId="77777777" w:rsidR="004109C5" w:rsidRPr="001A7C27" w:rsidRDefault="004109C5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4109C5" w:rsidRPr="00A911CE" w14:paraId="5FCFF3E2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014985" w14:textId="77777777" w:rsidR="004109C5" w:rsidRPr="00A911CE" w:rsidRDefault="004109C5">
            <w:pPr>
              <w:rPr>
                <w:rFonts w:ascii="Arial" w:hAnsi="Arial" w:cs="Arial"/>
                <w:color w:val="00296F"/>
                <w:sz w:val="28"/>
                <w:szCs w:val="28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6E24FE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Processus Infrastructure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78E0E86" w14:textId="77777777" w:rsidR="004109C5" w:rsidRPr="00A911CE" w:rsidRDefault="004109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9C5" w:rsidRPr="00A911CE" w14:paraId="2407C15B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CC10B3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AA97692" w14:textId="795B2A20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&gt;6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5236AD2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/>
            <w:vAlign w:val="center"/>
          </w:tcPr>
          <w:p w14:paraId="169EBE84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62FF8AA5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0076BAB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65E642C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4D9D3BB1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E6</w:t>
            </w:r>
          </w:p>
        </w:tc>
      </w:tr>
      <w:tr w:rsidR="004109C5" w:rsidRPr="00A911CE" w14:paraId="687CE1C7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1818B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123A841" w14:textId="0E42F049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30-6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2FFAC1F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41F11B3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D2</w:t>
            </w:r>
          </w:p>
        </w:tc>
        <w:tc>
          <w:tcPr>
            <w:tcW w:w="967" w:type="dxa"/>
            <w:shd w:val="clear" w:color="auto" w:fill="D99594" w:themeFill="accent2" w:themeFillTint="99"/>
            <w:vAlign w:val="center"/>
          </w:tcPr>
          <w:p w14:paraId="59AD128C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5FAD665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1A3BFD83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0A793F45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D6</w:t>
            </w:r>
          </w:p>
        </w:tc>
      </w:tr>
      <w:tr w:rsidR="004109C5" w:rsidRPr="00A911CE" w14:paraId="7AFBC16D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EE737A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BD0BD2D" w14:textId="05C1D08B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10-3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F6477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20211553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303BCA4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00CABC7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7CACD215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0D0459F5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C6</w:t>
            </w:r>
          </w:p>
        </w:tc>
      </w:tr>
      <w:tr w:rsidR="004109C5" w:rsidRPr="00A911CE" w14:paraId="1297A019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385FFF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38C7749B" w14:textId="70D1C3BE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1-1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D13646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331BFEB6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54075971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38FF2F46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30C5677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20204F8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B6</w:t>
            </w:r>
          </w:p>
        </w:tc>
      </w:tr>
      <w:tr w:rsidR="004109C5" w:rsidRPr="001A7C27" w14:paraId="5238DD7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59F72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22B360" w14:textId="03355035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 xml:space="preserve">&lt; </w:t>
            </w:r>
            <w:r w:rsidR="001A7C27" w:rsidRPr="001A7C27">
              <w:rPr>
                <w:rFonts w:ascii="Arial" w:hAnsi="Arial" w:cs="Arial"/>
                <w:sz w:val="18"/>
              </w:rPr>
              <w:t>1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485758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D4BB345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1C2931E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736C9B4C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288EA2C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030782FD" w14:textId="77777777" w:rsidR="004109C5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A6</w:t>
            </w:r>
          </w:p>
        </w:tc>
      </w:tr>
    </w:tbl>
    <w:p w14:paraId="6A949829" w14:textId="77777777" w:rsidR="004109C5" w:rsidRPr="001A7C27" w:rsidRDefault="004109C5">
      <w:pPr>
        <w:rPr>
          <w:sz w:val="10"/>
          <w:szCs w:val="10"/>
        </w:rPr>
      </w:pPr>
    </w:p>
    <w:p w14:paraId="619E58C0" w14:textId="77777777" w:rsidR="004109C5" w:rsidRPr="001A7C27" w:rsidRDefault="004109C5">
      <w:pPr>
        <w:rPr>
          <w:sz w:val="10"/>
          <w:szCs w:val="10"/>
        </w:rPr>
      </w:pP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4109C5" w:rsidRPr="00A911CE" w14:paraId="114293B6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BFA142" w14:textId="77777777" w:rsidR="004109C5" w:rsidRPr="00A911CE" w:rsidRDefault="004109C5">
            <w:pPr>
              <w:rPr>
                <w:rFonts w:ascii="Arial" w:hAnsi="Arial" w:cs="Arial"/>
                <w:color w:val="00296F"/>
                <w:sz w:val="28"/>
                <w:szCs w:val="28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9A1CD8" w14:textId="1A2F922D" w:rsidR="004109C5" w:rsidRPr="00A911CE" w:rsidRDefault="00A911CE" w:rsidP="006350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 xml:space="preserve">Processus </w:t>
            </w:r>
            <w:r w:rsidR="006350B9">
              <w:rPr>
                <w:rFonts w:ascii="Arial" w:hAnsi="Arial" w:cs="Arial"/>
                <w:b/>
                <w:sz w:val="18"/>
              </w:rPr>
              <w:t>Conduite de l’</w:t>
            </w:r>
            <w:r w:rsidRPr="001A7C27">
              <w:rPr>
                <w:rFonts w:ascii="Arial" w:hAnsi="Arial" w:cs="Arial"/>
                <w:b/>
                <w:sz w:val="18"/>
              </w:rPr>
              <w:t>entreprise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516955" w14:textId="77777777" w:rsidR="004109C5" w:rsidRPr="00A911CE" w:rsidRDefault="004109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9C5" w:rsidRPr="00A911CE" w14:paraId="419A776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295893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737E6BA" w14:textId="79934BCE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&gt;6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469B59E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/>
            <w:vAlign w:val="center"/>
          </w:tcPr>
          <w:p w14:paraId="50D558D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23BF4E5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7D2C0AB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1DA4A691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5096BB4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E6</w:t>
            </w:r>
          </w:p>
        </w:tc>
      </w:tr>
      <w:tr w:rsidR="004109C5" w:rsidRPr="00A911CE" w14:paraId="7DB9C0E9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31BCE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CAE9DED" w14:textId="0B495D33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30-6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01ED831D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0FCBA65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D2</w:t>
            </w:r>
          </w:p>
        </w:tc>
        <w:tc>
          <w:tcPr>
            <w:tcW w:w="967" w:type="dxa"/>
            <w:shd w:val="clear" w:color="auto" w:fill="D99594" w:themeFill="accent2" w:themeFillTint="99"/>
            <w:vAlign w:val="center"/>
          </w:tcPr>
          <w:p w14:paraId="12B7F614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36680B6C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508B03E0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002099D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D6</w:t>
            </w:r>
          </w:p>
        </w:tc>
      </w:tr>
      <w:tr w:rsidR="004109C5" w:rsidRPr="00A911CE" w14:paraId="5D71887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2AB09E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32C67CEF" w14:textId="5C91418B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10-3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B3A70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1E1AA476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7F240733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2435228B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257B017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7AF328C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C6</w:t>
            </w:r>
          </w:p>
        </w:tc>
      </w:tr>
      <w:tr w:rsidR="004109C5" w:rsidRPr="00A911CE" w14:paraId="27310698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8CC2B3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1E1630D6" w14:textId="0BD9E09F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1-1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5C331E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7021FAA2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629918E7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265D4018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62709AF4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14F5725D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B6</w:t>
            </w:r>
          </w:p>
        </w:tc>
      </w:tr>
      <w:tr w:rsidR="004109C5" w:rsidRPr="001A7C27" w14:paraId="68A8803A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D6C086" w14:textId="77777777" w:rsidR="004109C5" w:rsidRPr="00A911CE" w:rsidRDefault="00A911CE">
            <w:pPr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A49D36" w14:textId="29BDB123" w:rsidR="004109C5" w:rsidRPr="00A911CE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 xml:space="preserve">&lt; </w:t>
            </w:r>
            <w:r w:rsidR="001A7C27" w:rsidRPr="001A7C27">
              <w:rPr>
                <w:rFonts w:ascii="Arial" w:hAnsi="Arial" w:cs="Arial"/>
                <w:sz w:val="18"/>
              </w:rPr>
              <w:t>1</w:t>
            </w:r>
            <w:r w:rsidR="001A7C27">
              <w:rPr>
                <w:rFonts w:ascii="Arial" w:hAnsi="Arial" w:cs="Arial"/>
                <w:sz w:val="18"/>
              </w:rPr>
              <w:t> </w:t>
            </w:r>
            <w:proofErr w:type="spellStart"/>
            <w:r w:rsidR="001A7C27" w:rsidRPr="001A7C27">
              <w:rPr>
                <w:rFonts w:ascii="Arial" w:hAnsi="Arial" w:cs="Arial"/>
                <w:sz w:val="18"/>
              </w:rPr>
              <w:t>mio</w:t>
            </w:r>
            <w:proofErr w:type="spellEnd"/>
            <w:r w:rsidRPr="001A7C27">
              <w:rPr>
                <w:rFonts w:ascii="Arial" w:hAnsi="Arial" w:cs="Arial"/>
                <w:sz w:val="18"/>
              </w:rPr>
              <w:t xml:space="preserve"> CHF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2FF3DC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FAB378F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067F2D5D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57FBF60A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781AD2BE" w14:textId="77777777" w:rsidR="004109C5" w:rsidRPr="00A911CE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3813BF8E" w14:textId="77777777" w:rsidR="004109C5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A6</w:t>
            </w:r>
          </w:p>
        </w:tc>
      </w:tr>
    </w:tbl>
    <w:p w14:paraId="234C2284" w14:textId="77777777" w:rsidR="004109C5" w:rsidRPr="001A7C27" w:rsidRDefault="00A911CE">
      <w:pPr>
        <w:rPr>
          <w:sz w:val="18"/>
          <w:szCs w:val="18"/>
        </w:rPr>
      </w:pPr>
      <w:r w:rsidRPr="001A7C27">
        <w:rPr>
          <w:rFonts w:ascii="Arial" w:hAnsi="Arial" w:cs="Arial"/>
          <w:sz w:val="18"/>
        </w:rPr>
        <w:t xml:space="preserve">          </w:t>
      </w: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2289"/>
        <w:gridCol w:w="849"/>
        <w:gridCol w:w="2868"/>
        <w:gridCol w:w="1465"/>
        <w:gridCol w:w="989"/>
        <w:gridCol w:w="990"/>
        <w:gridCol w:w="967"/>
        <w:gridCol w:w="989"/>
        <w:gridCol w:w="1127"/>
        <w:gridCol w:w="1238"/>
      </w:tblGrid>
      <w:tr w:rsidR="004109C5" w:rsidRPr="00A911CE" w14:paraId="37F19A33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3AD4D594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6E61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12A05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Très faible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55F727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Faible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BF77E3E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Limitée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30B2D9A8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Accrue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5854C04C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Élevée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4661FB47" w14:textId="77777777" w:rsidR="004109C5" w:rsidRPr="00A911CE" w:rsidRDefault="00A911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Très élevée</w:t>
            </w:r>
          </w:p>
        </w:tc>
      </w:tr>
      <w:tr w:rsidR="004109C5" w:rsidRPr="00A911CE" w14:paraId="5C77B706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4AB57456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F0F8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18E2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C8782F" w14:textId="575BC5E2" w:rsidR="004109C5" w:rsidRPr="00A911CE" w:rsidRDefault="00A911C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C27">
              <w:rPr>
                <w:rFonts w:ascii="Arial" w:hAnsi="Arial" w:cs="Arial"/>
                <w:sz w:val="18"/>
              </w:rPr>
              <w:t>sur</w:t>
            </w:r>
            <w:proofErr w:type="gramEnd"/>
            <w:r w:rsidRPr="001A7C27">
              <w:rPr>
                <w:rFonts w:ascii="Arial" w:hAnsi="Arial" w:cs="Arial"/>
                <w:sz w:val="18"/>
              </w:rPr>
              <w:t xml:space="preserve"> </w:t>
            </w:r>
            <w:r w:rsidR="001A7C27" w:rsidRPr="001A7C27">
              <w:rPr>
                <w:rFonts w:ascii="Arial" w:hAnsi="Arial" w:cs="Arial"/>
                <w:sz w:val="18"/>
              </w:rPr>
              <w:t>10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ans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77413" w14:textId="24769B13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 xml:space="preserve">&lt; </w:t>
            </w:r>
            <w:r w:rsidR="001A7C27" w:rsidRPr="001A7C27">
              <w:rPr>
                <w:rFonts w:ascii="Arial" w:hAnsi="Arial" w:cs="Arial"/>
                <w:sz w:val="18"/>
              </w:rPr>
              <w:t>5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ECBDF2" w14:textId="64EBD6C0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5-2</w:t>
            </w:r>
            <w:r w:rsidR="001A7C27" w:rsidRPr="001A7C27">
              <w:rPr>
                <w:rFonts w:ascii="Arial" w:hAnsi="Arial" w:cs="Arial"/>
                <w:sz w:val="18"/>
              </w:rPr>
              <w:t>5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3F9381" w14:textId="3E7ED469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25-5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0A843F" w14:textId="7041087D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50-7</w:t>
            </w:r>
            <w:r w:rsidR="001A7C27" w:rsidRPr="001A7C27">
              <w:rPr>
                <w:rFonts w:ascii="Arial" w:hAnsi="Arial" w:cs="Arial"/>
                <w:sz w:val="18"/>
              </w:rPr>
              <w:t>5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1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8035B3" w14:textId="4A54A506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&gt; 75-9</w:t>
            </w:r>
            <w:r w:rsidR="001A7C27" w:rsidRPr="001A7C27">
              <w:rPr>
                <w:rFonts w:ascii="Arial" w:hAnsi="Arial" w:cs="Arial"/>
                <w:sz w:val="18"/>
              </w:rPr>
              <w:t>5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F2F2F2" w:themeFill="background1" w:themeFillShade="F2"/>
          </w:tcPr>
          <w:p w14:paraId="2298D6DE" w14:textId="120A634D" w:rsidR="004109C5" w:rsidRPr="00A911CE" w:rsidRDefault="00A911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&gt; 95-10</w:t>
            </w:r>
            <w:r w:rsidR="001A7C27" w:rsidRPr="001A7C27">
              <w:rPr>
                <w:rFonts w:ascii="Arial" w:hAnsi="Arial" w:cs="Arial"/>
                <w:sz w:val="18"/>
              </w:rPr>
              <w:t>0</w:t>
            </w:r>
            <w:r w:rsidR="001A7C27">
              <w:rPr>
                <w:rFonts w:ascii="Arial" w:hAnsi="Arial" w:cs="Arial"/>
                <w:sz w:val="18"/>
              </w:rPr>
              <w:t> </w:t>
            </w:r>
            <w:r w:rsidR="001A7C27" w:rsidRPr="001A7C27">
              <w:rPr>
                <w:rFonts w:ascii="Arial" w:hAnsi="Arial" w:cs="Arial"/>
                <w:sz w:val="18"/>
              </w:rPr>
              <w:t>%</w:t>
            </w:r>
          </w:p>
        </w:tc>
      </w:tr>
      <w:tr w:rsidR="004109C5" w:rsidRPr="00A911CE" w14:paraId="2774EBA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77B539BE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22AF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08CBB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3D732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C37D58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AC6D43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E88A72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13E87E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CB02A3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A311163" w14:textId="77777777" w:rsidR="004109C5" w:rsidRPr="00A911CE" w:rsidRDefault="00A911CE">
            <w:pPr>
              <w:jc w:val="center"/>
              <w:rPr>
                <w:rFonts w:ascii="Arial" w:hAnsi="Arial" w:cs="Arial"/>
                <w:szCs w:val="20"/>
              </w:rPr>
            </w:pPr>
            <w:r w:rsidRPr="001A7C27">
              <w:rPr>
                <w:rFonts w:ascii="Arial" w:hAnsi="Arial" w:cs="Arial"/>
              </w:rPr>
              <w:t>6</w:t>
            </w:r>
          </w:p>
        </w:tc>
      </w:tr>
      <w:tr w:rsidR="004109C5" w:rsidRPr="001A7C27" w14:paraId="0AB696F3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4B80C2E7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E6F8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83C6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BA07F0" w14:textId="77777777" w:rsidR="004109C5" w:rsidRPr="00A911CE" w:rsidRDefault="00410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CF6732" w14:textId="77777777" w:rsidR="004109C5" w:rsidRPr="001A7C27" w:rsidRDefault="00A911C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A7C27">
              <w:rPr>
                <w:rFonts w:ascii="Arial" w:hAnsi="Arial" w:cs="Arial"/>
                <w:b/>
              </w:rPr>
              <w:t>Probabilité</w:t>
            </w:r>
          </w:p>
        </w:tc>
      </w:tr>
    </w:tbl>
    <w:p w14:paraId="19C99B15" w14:textId="7FA3BA1A" w:rsidR="00A911CE" w:rsidRPr="001A7C27" w:rsidRDefault="00A911CE">
      <w:pPr>
        <w:tabs>
          <w:tab w:val="left" w:pos="8080"/>
        </w:tabs>
        <w:rPr>
          <w:rFonts w:ascii="Arial" w:hAnsi="Arial" w:cs="Arial"/>
          <w:sz w:val="14"/>
          <w:szCs w:val="18"/>
        </w:rPr>
      </w:pPr>
      <w:r w:rsidRPr="001A7C27">
        <w:rPr>
          <w:rFonts w:ascii="Arial" w:hAnsi="Arial" w:cs="Arial"/>
          <w:sz w:val="14"/>
        </w:rPr>
        <w:tab/>
        <w:t>Figure 1</w:t>
      </w:r>
      <w:r w:rsidR="001A7C27">
        <w:rPr>
          <w:rFonts w:ascii="Arial" w:hAnsi="Arial" w:cs="Arial"/>
          <w:sz w:val="14"/>
        </w:rPr>
        <w:t> :</w:t>
      </w:r>
      <w:r w:rsidRPr="001A7C27">
        <w:rPr>
          <w:rFonts w:ascii="Arial" w:hAnsi="Arial" w:cs="Arial"/>
          <w:sz w:val="14"/>
        </w:rPr>
        <w:t xml:space="preserve"> Matrice des risques</w:t>
      </w:r>
    </w:p>
    <w:p w14:paraId="664F2DF2" w14:textId="77777777" w:rsidR="00A911CE" w:rsidRPr="001A7C27" w:rsidRDefault="00A911CE">
      <w:pPr>
        <w:rPr>
          <w:sz w:val="18"/>
          <w:szCs w:val="18"/>
        </w:rPr>
      </w:pPr>
    </w:p>
    <w:p w14:paraId="06A29B66" w14:textId="77777777" w:rsidR="00A911CE" w:rsidRPr="001A7C27" w:rsidRDefault="00A911CE">
      <w:pPr>
        <w:rPr>
          <w:sz w:val="18"/>
          <w:szCs w:val="18"/>
        </w:rPr>
      </w:pPr>
    </w:p>
    <w:p w14:paraId="27303C8C" w14:textId="77777777" w:rsidR="00A911CE" w:rsidRPr="001A7C27" w:rsidRDefault="00A911CE">
      <w:pPr>
        <w:rPr>
          <w:rFonts w:ascii="Arial" w:hAnsi="Arial" w:cs="Arial"/>
          <w:sz w:val="18"/>
          <w:szCs w:val="18"/>
        </w:rPr>
      </w:pPr>
      <w:r w:rsidRPr="001A7C27">
        <w:rPr>
          <w:rFonts w:ascii="Arial" w:hAnsi="Arial" w:cs="Arial"/>
          <w:sz w:val="18"/>
        </w:rPr>
        <w:br w:type="page"/>
      </w:r>
    </w:p>
    <w:p w14:paraId="008F8BF3" w14:textId="77777777" w:rsidR="004109C5" w:rsidRPr="001A7C27" w:rsidRDefault="004109C5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4109C5" w:rsidRPr="00A911CE" w14:paraId="547D7A6E" w14:textId="77777777">
        <w:tc>
          <w:tcPr>
            <w:tcW w:w="14312" w:type="dxa"/>
            <w:shd w:val="clear" w:color="auto" w:fill="D99594" w:themeFill="accent2" w:themeFillTint="99"/>
          </w:tcPr>
          <w:p w14:paraId="1DF88886" w14:textId="77777777" w:rsidR="00A911CE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Risques non acceptables</w:t>
            </w:r>
          </w:p>
          <w:p w14:paraId="629A4CB4" w14:textId="7388BC26" w:rsidR="004109C5" w:rsidRPr="00A911CE" w:rsidRDefault="00A911CE" w:rsidP="00FF7408">
            <w:pPr>
              <w:rPr>
                <w:rFonts w:ascii="Arial" w:hAnsi="Arial" w:cs="Arial"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 xml:space="preserve">Les risques </w:t>
            </w:r>
            <w:r w:rsidR="00A113A1">
              <w:rPr>
                <w:rFonts w:ascii="Arial" w:hAnsi="Arial" w:cs="Arial"/>
                <w:sz w:val="18"/>
              </w:rPr>
              <w:t>figurant dans la</w:t>
            </w:r>
            <w:r w:rsidRPr="001A7C27">
              <w:rPr>
                <w:rFonts w:ascii="Arial" w:hAnsi="Arial" w:cs="Arial"/>
                <w:sz w:val="18"/>
              </w:rPr>
              <w:t xml:space="preserve"> zone rouge ne sont pa</w:t>
            </w:r>
            <w:r w:rsidR="00FF7408">
              <w:rPr>
                <w:rFonts w:ascii="Arial" w:hAnsi="Arial" w:cs="Arial"/>
                <w:sz w:val="18"/>
              </w:rPr>
              <w:t xml:space="preserve">s acceptables. Ils ne sont </w:t>
            </w:r>
            <w:r w:rsidR="00A113A1">
              <w:rPr>
                <w:rFonts w:ascii="Arial" w:hAnsi="Arial" w:cs="Arial"/>
                <w:sz w:val="18"/>
              </w:rPr>
              <w:t>admissibles</w:t>
            </w:r>
            <w:r w:rsidRPr="001A7C27">
              <w:rPr>
                <w:rFonts w:ascii="Arial" w:hAnsi="Arial" w:cs="Arial"/>
                <w:sz w:val="18"/>
              </w:rPr>
              <w:t xml:space="preserve"> que </w:t>
            </w:r>
            <w:r w:rsidR="00A113A1">
              <w:rPr>
                <w:rFonts w:ascii="Arial" w:hAnsi="Arial" w:cs="Arial"/>
                <w:sz w:val="18"/>
              </w:rPr>
              <w:t>si des changements permettent de les faire passer en zone orange ou vert</w:t>
            </w:r>
            <w:r w:rsidRPr="001A7C27">
              <w:rPr>
                <w:rFonts w:ascii="Arial" w:hAnsi="Arial" w:cs="Arial"/>
                <w:sz w:val="18"/>
              </w:rPr>
              <w:t>.</w:t>
            </w:r>
          </w:p>
        </w:tc>
      </w:tr>
      <w:tr w:rsidR="004109C5" w:rsidRPr="00A911CE" w14:paraId="515B8B16" w14:textId="77777777">
        <w:tc>
          <w:tcPr>
            <w:tcW w:w="14312" w:type="dxa"/>
            <w:shd w:val="clear" w:color="auto" w:fill="FABF8F" w:themeFill="accent6" w:themeFillTint="99"/>
          </w:tcPr>
          <w:p w14:paraId="6CCEB8CE" w14:textId="77777777" w:rsidR="00A911CE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Risques tolérables</w:t>
            </w:r>
          </w:p>
          <w:p w14:paraId="5194B7C9" w14:textId="520F74FF" w:rsidR="004109C5" w:rsidRPr="00A911CE" w:rsidRDefault="00A911CE" w:rsidP="00FF740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Les risques de la zone orange sont tolérables s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ils ont fait l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objet d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une analyse minutieuse, s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 xml:space="preserve">ils sont aussi minimes que </w:t>
            </w:r>
            <w:r w:rsidR="00A113A1">
              <w:rPr>
                <w:rFonts w:ascii="Arial" w:hAnsi="Arial" w:cs="Arial"/>
                <w:sz w:val="18"/>
              </w:rPr>
              <w:t>raisonnablement concrets</w:t>
            </w:r>
            <w:r w:rsidRPr="001A7C27">
              <w:rPr>
                <w:rFonts w:ascii="Arial" w:hAnsi="Arial" w:cs="Arial"/>
                <w:sz w:val="18"/>
              </w:rPr>
              <w:t>, et s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ils sont régulièrement réexaminés.</w:t>
            </w:r>
          </w:p>
        </w:tc>
      </w:tr>
      <w:tr w:rsidR="004109C5" w:rsidRPr="001A7C27" w14:paraId="2C377DC2" w14:textId="77777777">
        <w:tc>
          <w:tcPr>
            <w:tcW w:w="14312" w:type="dxa"/>
            <w:shd w:val="clear" w:color="auto" w:fill="C2D69B" w:themeFill="accent3" w:themeFillTint="99"/>
          </w:tcPr>
          <w:p w14:paraId="3FF3A881" w14:textId="77777777" w:rsidR="00A911CE" w:rsidRPr="001A7C27" w:rsidRDefault="00A911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C27">
              <w:rPr>
                <w:rFonts w:ascii="Arial" w:hAnsi="Arial" w:cs="Arial"/>
                <w:b/>
                <w:sz w:val="18"/>
              </w:rPr>
              <w:t>Risques acceptables</w:t>
            </w:r>
          </w:p>
          <w:p w14:paraId="01942AB8" w14:textId="499856D6" w:rsidR="004109C5" w:rsidRPr="001A7C27" w:rsidRDefault="00A911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C27">
              <w:rPr>
                <w:rFonts w:ascii="Arial" w:hAnsi="Arial" w:cs="Arial"/>
                <w:sz w:val="18"/>
              </w:rPr>
              <w:t>Les risques de la zone verte sont acceptables et considérés comme minimes. Il n</w:t>
            </w:r>
            <w:r w:rsidR="001A7C27">
              <w:rPr>
                <w:rFonts w:ascii="Arial" w:hAnsi="Arial" w:cs="Arial"/>
                <w:sz w:val="18"/>
              </w:rPr>
              <w:t>’</w:t>
            </w:r>
            <w:r w:rsidRPr="001A7C27">
              <w:rPr>
                <w:rFonts w:ascii="Arial" w:hAnsi="Arial" w:cs="Arial"/>
                <w:sz w:val="18"/>
              </w:rPr>
              <w:t>y a pas lieu de prendre des mesures supplémentaires.</w:t>
            </w:r>
          </w:p>
        </w:tc>
      </w:tr>
    </w:tbl>
    <w:p w14:paraId="67E035B2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1F78D82D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7A0A04B8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6D6406E5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3169695E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33FBFD76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</w:p>
    <w:p w14:paraId="65376830" w14:textId="77777777" w:rsidR="004109C5" w:rsidRPr="001A7C27" w:rsidRDefault="004109C5">
      <w:pPr>
        <w:rPr>
          <w:rFonts w:ascii="Arial" w:hAnsi="Arial" w:cs="Arial"/>
          <w:sz w:val="14"/>
          <w:szCs w:val="18"/>
        </w:rPr>
      </w:pPr>
    </w:p>
    <w:p w14:paraId="19A4EEDA" w14:textId="77777777" w:rsidR="00A911CE" w:rsidRPr="001A7C27" w:rsidRDefault="00A911CE">
      <w:pPr>
        <w:rPr>
          <w:rFonts w:ascii="Arial" w:hAnsi="Arial" w:cs="Arial"/>
          <w:sz w:val="14"/>
          <w:szCs w:val="18"/>
        </w:rPr>
      </w:pPr>
      <w:r w:rsidRPr="001A7C27">
        <w:rPr>
          <w:rFonts w:ascii="Arial" w:hAnsi="Arial" w:cs="Arial"/>
          <w:sz w:val="14"/>
        </w:rPr>
        <w:br w:type="page"/>
      </w:r>
    </w:p>
    <w:p w14:paraId="676BECDF" w14:textId="0DA9DF3D" w:rsidR="00A911CE" w:rsidRPr="001A7C27" w:rsidRDefault="00A911CE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  <w:r w:rsidRPr="001A7C27">
        <w:rPr>
          <w:rFonts w:ascii="Arial" w:hAnsi="Arial" w:cs="Arial"/>
          <w:b/>
          <w:sz w:val="22"/>
        </w:rPr>
        <w:lastRenderedPageBreak/>
        <w:t>Détails de l</w:t>
      </w:r>
      <w:r w:rsidR="001A7C27">
        <w:rPr>
          <w:rFonts w:ascii="Arial" w:hAnsi="Arial" w:cs="Arial"/>
          <w:b/>
          <w:sz w:val="22"/>
        </w:rPr>
        <w:t>’</w:t>
      </w:r>
      <w:r w:rsidRPr="001A7C27">
        <w:rPr>
          <w:rFonts w:ascii="Arial" w:hAnsi="Arial" w:cs="Arial"/>
          <w:b/>
          <w:sz w:val="22"/>
        </w:rPr>
        <w:t>analyse</w:t>
      </w:r>
    </w:p>
    <w:p w14:paraId="326B1263" w14:textId="77777777" w:rsidR="004109C5" w:rsidRPr="001A7C27" w:rsidRDefault="004109C5">
      <w:pPr>
        <w:rPr>
          <w:rFonts w:ascii="Arial" w:hAnsi="Arial" w:cs="Arial"/>
          <w:sz w:val="14"/>
          <w:szCs w:val="18"/>
        </w:rPr>
      </w:pPr>
    </w:p>
    <w:p w14:paraId="50AD1E9B" w14:textId="77777777" w:rsidR="004109C5" w:rsidRPr="001A7C27" w:rsidRDefault="004109C5">
      <w:pPr>
        <w:rPr>
          <w:rFonts w:ascii="Arial" w:hAnsi="Arial" w:cs="Arial"/>
          <w:sz w:val="14"/>
          <w:szCs w:val="18"/>
        </w:rPr>
      </w:pPr>
    </w:p>
    <w:tbl>
      <w:tblPr>
        <w:tblStyle w:val="Tabellenraster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4"/>
        <w:gridCol w:w="1987"/>
        <w:gridCol w:w="2689"/>
        <w:gridCol w:w="426"/>
        <w:gridCol w:w="459"/>
        <w:gridCol w:w="425"/>
        <w:gridCol w:w="8"/>
        <w:gridCol w:w="2117"/>
        <w:gridCol w:w="426"/>
        <w:gridCol w:w="425"/>
        <w:gridCol w:w="425"/>
        <w:gridCol w:w="2806"/>
      </w:tblGrid>
      <w:tr w:rsidR="004109C5" w:rsidRPr="00A911CE" w14:paraId="62C24A37" w14:textId="77777777">
        <w:trPr>
          <w:trHeight w:val="232"/>
        </w:trPr>
        <w:tc>
          <w:tcPr>
            <w:tcW w:w="567" w:type="dxa"/>
            <w:shd w:val="clear" w:color="auto" w:fill="0070C0"/>
          </w:tcPr>
          <w:p w14:paraId="1C7BF475" w14:textId="77777777" w:rsidR="004109C5" w:rsidRPr="00A911CE" w:rsidRDefault="004109C5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</w:p>
        </w:tc>
        <w:tc>
          <w:tcPr>
            <w:tcW w:w="1274" w:type="dxa"/>
            <w:shd w:val="clear" w:color="auto" w:fill="0070C0"/>
          </w:tcPr>
          <w:p w14:paraId="5A5DDF4E" w14:textId="77777777" w:rsidR="004109C5" w:rsidRPr="00A911CE" w:rsidRDefault="00A911CE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  <w:r w:rsidRPr="001A7C27">
              <w:rPr>
                <w:rFonts w:ascii="Arial" w:hAnsi="Arial" w:cs="Arial"/>
                <w:b/>
                <w:color w:val="FFFFFF" w:themeColor="background1"/>
                <w:sz w:val="14"/>
              </w:rPr>
              <w:t>RISQUES</w:t>
            </w:r>
          </w:p>
        </w:tc>
        <w:tc>
          <w:tcPr>
            <w:tcW w:w="1987" w:type="dxa"/>
            <w:shd w:val="clear" w:color="auto" w:fill="0070C0"/>
          </w:tcPr>
          <w:p w14:paraId="5E4C9305" w14:textId="77777777" w:rsidR="004109C5" w:rsidRPr="00A911CE" w:rsidRDefault="004109C5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</w:p>
        </w:tc>
        <w:tc>
          <w:tcPr>
            <w:tcW w:w="4007" w:type="dxa"/>
            <w:gridSpan w:val="5"/>
            <w:shd w:val="clear" w:color="auto" w:fill="0070C0"/>
          </w:tcPr>
          <w:p w14:paraId="3AB0FEEF" w14:textId="77777777" w:rsidR="004109C5" w:rsidRPr="00A911CE" w:rsidRDefault="004109C5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</w:p>
        </w:tc>
        <w:tc>
          <w:tcPr>
            <w:tcW w:w="3393" w:type="dxa"/>
            <w:gridSpan w:val="4"/>
            <w:shd w:val="clear" w:color="auto" w:fill="0070C0"/>
            <w:vAlign w:val="center"/>
          </w:tcPr>
          <w:p w14:paraId="3330E1AE" w14:textId="77777777" w:rsidR="004109C5" w:rsidRPr="00A911CE" w:rsidRDefault="00A911CE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  <w:r w:rsidRPr="001A7C27">
              <w:rPr>
                <w:rFonts w:ascii="Arial" w:hAnsi="Arial" w:cs="Arial"/>
                <w:b/>
                <w:color w:val="FFFFFF" w:themeColor="background1"/>
                <w:sz w:val="14"/>
              </w:rPr>
              <w:t>MITIGATION (ATTÉNUATION)</w:t>
            </w:r>
          </w:p>
        </w:tc>
        <w:tc>
          <w:tcPr>
            <w:tcW w:w="2806" w:type="dxa"/>
            <w:shd w:val="clear" w:color="auto" w:fill="0070C0"/>
            <w:vAlign w:val="center"/>
          </w:tcPr>
          <w:p w14:paraId="754E954B" w14:textId="77777777" w:rsidR="004109C5" w:rsidRPr="00A911CE" w:rsidRDefault="00A911CE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</w:rPr>
            </w:pPr>
            <w:r w:rsidRPr="001A7C27">
              <w:rPr>
                <w:rFonts w:ascii="Arial" w:hAnsi="Arial" w:cs="Arial"/>
                <w:b/>
                <w:color w:val="FFFFFF" w:themeColor="background1"/>
                <w:sz w:val="14"/>
              </w:rPr>
              <w:t>MESURES CORRECTRICES</w:t>
            </w:r>
          </w:p>
        </w:tc>
      </w:tr>
      <w:tr w:rsidR="004109C5" w:rsidRPr="00A911CE" w14:paraId="5D550672" w14:textId="77777777">
        <w:trPr>
          <w:cantSplit/>
          <w:trHeight w:val="1790"/>
        </w:trPr>
        <w:tc>
          <w:tcPr>
            <w:tcW w:w="567" w:type="dxa"/>
            <w:shd w:val="clear" w:color="auto" w:fill="DDD9C3"/>
            <w:vAlign w:val="center"/>
          </w:tcPr>
          <w:p w14:paraId="52A61671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N</w:t>
            </w:r>
            <w:r w:rsidRPr="001A7C27">
              <w:rPr>
                <w:rFonts w:ascii="Arial" w:hAnsi="Arial" w:cs="Arial"/>
                <w:b/>
                <w:sz w:val="14"/>
                <w:vertAlign w:val="superscript"/>
              </w:rPr>
              <w:t>o</w:t>
            </w:r>
          </w:p>
        </w:tc>
        <w:tc>
          <w:tcPr>
            <w:tcW w:w="1274" w:type="dxa"/>
            <w:shd w:val="clear" w:color="auto" w:fill="DDD9C3"/>
            <w:vAlign w:val="center"/>
          </w:tcPr>
          <w:p w14:paraId="48B7CD8F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Catégorie de risque</w:t>
            </w:r>
          </w:p>
        </w:tc>
        <w:tc>
          <w:tcPr>
            <w:tcW w:w="1987" w:type="dxa"/>
            <w:shd w:val="clear" w:color="auto" w:fill="DDD9C3"/>
            <w:vAlign w:val="center"/>
          </w:tcPr>
          <w:p w14:paraId="4E55BEFD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Détail de la catégorie de risque</w:t>
            </w:r>
          </w:p>
        </w:tc>
        <w:tc>
          <w:tcPr>
            <w:tcW w:w="2689" w:type="dxa"/>
            <w:shd w:val="clear" w:color="auto" w:fill="DDD9C3"/>
            <w:vAlign w:val="center"/>
          </w:tcPr>
          <w:p w14:paraId="4A8CDA28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Description détaillée</w:t>
            </w:r>
          </w:p>
        </w:tc>
        <w:tc>
          <w:tcPr>
            <w:tcW w:w="426" w:type="dxa"/>
            <w:shd w:val="clear" w:color="auto" w:fill="DDD9C3"/>
            <w:textDirection w:val="btLr"/>
          </w:tcPr>
          <w:p w14:paraId="189A201A" w14:textId="77777777" w:rsidR="004109C5" w:rsidRPr="00A911CE" w:rsidRDefault="00A911CE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Processus Élimination</w:t>
            </w:r>
          </w:p>
        </w:tc>
        <w:tc>
          <w:tcPr>
            <w:tcW w:w="459" w:type="dxa"/>
            <w:shd w:val="clear" w:color="auto" w:fill="DDD9C3"/>
            <w:tcMar>
              <w:left w:w="57" w:type="dxa"/>
              <w:right w:w="57" w:type="dxa"/>
            </w:tcMar>
            <w:textDirection w:val="btLr"/>
          </w:tcPr>
          <w:p w14:paraId="6BCE4AAD" w14:textId="77777777" w:rsidR="004109C5" w:rsidRPr="00A911CE" w:rsidRDefault="00A911CE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Infrastructure</w:t>
            </w:r>
          </w:p>
        </w:tc>
        <w:tc>
          <w:tcPr>
            <w:tcW w:w="425" w:type="dxa"/>
            <w:shd w:val="clear" w:color="auto" w:fill="DDD9C3"/>
            <w:tcMar>
              <w:left w:w="57" w:type="dxa"/>
              <w:right w:w="57" w:type="dxa"/>
            </w:tcMar>
            <w:textDirection w:val="btLr"/>
          </w:tcPr>
          <w:p w14:paraId="6413C8C1" w14:textId="6A17F1FB" w:rsidR="004109C5" w:rsidRPr="006350B9" w:rsidRDefault="006350B9" w:rsidP="006350B9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6350B9">
              <w:rPr>
                <w:rFonts w:ascii="Arial" w:hAnsi="Arial" w:cs="Arial"/>
                <w:b/>
                <w:sz w:val="12"/>
                <w:szCs w:val="12"/>
              </w:rPr>
              <w:t>Conduite de l’</w:t>
            </w:r>
            <w:r w:rsidR="00A911CE" w:rsidRPr="006350B9">
              <w:rPr>
                <w:rFonts w:ascii="Arial" w:hAnsi="Arial" w:cs="Arial"/>
                <w:b/>
                <w:sz w:val="12"/>
                <w:szCs w:val="12"/>
              </w:rPr>
              <w:t>entreprise (admin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911CE" w:rsidRPr="006350B9">
              <w:rPr>
                <w:rFonts w:ascii="Arial" w:hAnsi="Arial" w:cs="Arial"/>
                <w:b/>
                <w:sz w:val="12"/>
                <w:szCs w:val="12"/>
              </w:rPr>
              <w:t xml:space="preserve"> des affaires)</w:t>
            </w:r>
          </w:p>
        </w:tc>
        <w:tc>
          <w:tcPr>
            <w:tcW w:w="2125" w:type="dxa"/>
            <w:gridSpan w:val="2"/>
            <w:shd w:val="clear" w:color="auto" w:fill="C4BC96" w:themeFill="background2" w:themeFillShade="BF"/>
            <w:vAlign w:val="center"/>
          </w:tcPr>
          <w:p w14:paraId="66098255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Atténuation du risque</w:t>
            </w:r>
          </w:p>
        </w:tc>
        <w:tc>
          <w:tcPr>
            <w:tcW w:w="426" w:type="dxa"/>
            <w:shd w:val="clear" w:color="auto" w:fill="C4BC96" w:themeFill="background2" w:themeFillShade="BF"/>
            <w:textDirection w:val="btLr"/>
          </w:tcPr>
          <w:p w14:paraId="15D9D824" w14:textId="77777777" w:rsidR="004109C5" w:rsidRPr="00A911CE" w:rsidRDefault="00A911CE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Processus Élimination</w:t>
            </w:r>
          </w:p>
        </w:tc>
        <w:tc>
          <w:tcPr>
            <w:tcW w:w="425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textDirection w:val="btLr"/>
          </w:tcPr>
          <w:p w14:paraId="614587B6" w14:textId="77777777" w:rsidR="004109C5" w:rsidRPr="00A911CE" w:rsidRDefault="00A911CE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Processus Infrastructure</w:t>
            </w:r>
          </w:p>
        </w:tc>
        <w:tc>
          <w:tcPr>
            <w:tcW w:w="425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textDirection w:val="btLr"/>
            <w:vAlign w:val="center"/>
          </w:tcPr>
          <w:p w14:paraId="43743885" w14:textId="7193264C" w:rsidR="004109C5" w:rsidRPr="00A911CE" w:rsidRDefault="005C7AE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350B9">
              <w:rPr>
                <w:rFonts w:ascii="Arial" w:hAnsi="Arial" w:cs="Arial"/>
                <w:b/>
                <w:sz w:val="12"/>
                <w:szCs w:val="12"/>
              </w:rPr>
              <w:t>Conduite de l’entreprise (admin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6350B9">
              <w:rPr>
                <w:rFonts w:ascii="Arial" w:hAnsi="Arial" w:cs="Arial"/>
                <w:b/>
                <w:sz w:val="12"/>
                <w:szCs w:val="12"/>
              </w:rPr>
              <w:t xml:space="preserve"> des affaires)</w:t>
            </w:r>
          </w:p>
        </w:tc>
        <w:tc>
          <w:tcPr>
            <w:tcW w:w="2806" w:type="dxa"/>
            <w:shd w:val="clear" w:color="auto" w:fill="948A54"/>
            <w:vAlign w:val="center"/>
          </w:tcPr>
          <w:p w14:paraId="5CA91344" w14:textId="77777777" w:rsidR="004109C5" w:rsidRPr="00A911CE" w:rsidRDefault="00A911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A7C27">
              <w:rPr>
                <w:rFonts w:ascii="Arial" w:hAnsi="Arial" w:cs="Arial"/>
                <w:b/>
                <w:sz w:val="14"/>
              </w:rPr>
              <w:t>Mesure</w:t>
            </w:r>
          </w:p>
        </w:tc>
      </w:tr>
      <w:tr w:rsidR="004109C5" w:rsidRPr="00A911CE" w14:paraId="5EB2CDE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1E52F1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1a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04C398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Global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46F3E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Communication des informations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8072634" w14:textId="7C83D7DA" w:rsidR="00A911CE" w:rsidRPr="001A7C27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des communications,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accès aux données</w:t>
            </w:r>
          </w:p>
          <w:p w14:paraId="0551717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Pas de données de processus pour la facturation et la maintenance, PLS non concernés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7A63C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253A88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763DC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92DE91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540EB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C569E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7BD00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8E97177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76962CFE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C91F16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1b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5E7F2FC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Global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61883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Communication des informations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EB35137" w14:textId="04F0D21C" w:rsidR="00A911CE" w:rsidRPr="001A7C27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 xml:space="preserve">Panne </w:t>
            </w:r>
            <w:r w:rsidR="004516D0">
              <w:rPr>
                <w:rFonts w:ascii="Arial" w:hAnsi="Arial" w:cs="Arial"/>
                <w:color w:val="00296F"/>
                <w:sz w:val="14"/>
              </w:rPr>
              <w:t>des c</w:t>
            </w:r>
            <w:r w:rsidRPr="001A7C27">
              <w:rPr>
                <w:rFonts w:ascii="Arial" w:hAnsi="Arial" w:cs="Arial"/>
                <w:color w:val="00296F"/>
                <w:sz w:val="14"/>
              </w:rPr>
              <w:t>ommunication</w:t>
            </w:r>
            <w:r w:rsidR="004516D0">
              <w:rPr>
                <w:rFonts w:ascii="Arial" w:hAnsi="Arial" w:cs="Arial"/>
                <w:color w:val="00296F"/>
                <w:sz w:val="14"/>
              </w:rPr>
              <w:t>s</w:t>
            </w:r>
            <w:r w:rsidRPr="001A7C27">
              <w:rPr>
                <w:rFonts w:ascii="Arial" w:hAnsi="Arial" w:cs="Arial"/>
                <w:color w:val="00296F"/>
                <w:sz w:val="14"/>
              </w:rPr>
              <w:t xml:space="preserve">, voix, </w:t>
            </w:r>
            <w:r w:rsidR="004516D0">
              <w:rPr>
                <w:rFonts w:ascii="Arial" w:hAnsi="Arial" w:cs="Arial"/>
                <w:color w:val="00296F"/>
                <w:sz w:val="14"/>
              </w:rPr>
              <w:t>i</w:t>
            </w:r>
            <w:r w:rsidRPr="001A7C27">
              <w:rPr>
                <w:rFonts w:ascii="Arial" w:hAnsi="Arial" w:cs="Arial"/>
                <w:color w:val="00296F"/>
                <w:sz w:val="14"/>
              </w:rPr>
              <w:t>nternet</w:t>
            </w:r>
          </w:p>
          <w:p w14:paraId="003F7D6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proofErr w:type="gramStart"/>
            <w:r w:rsidRPr="001A7C27">
              <w:rPr>
                <w:rFonts w:ascii="Arial" w:hAnsi="Arial" w:cs="Arial"/>
                <w:color w:val="00296F"/>
                <w:sz w:val="14"/>
              </w:rPr>
              <w:t>téléphone</w:t>
            </w:r>
            <w:proofErr w:type="gramEnd"/>
            <w:r w:rsidRPr="001A7C27">
              <w:rPr>
                <w:rFonts w:ascii="Arial" w:hAnsi="Arial" w:cs="Arial"/>
                <w:color w:val="00296F"/>
                <w:sz w:val="14"/>
              </w:rPr>
              <w:t>, radio et internet perturbés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AAAC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A35EC9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1EE0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7D4D9D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B68E9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87F94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72F49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11ED31F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5168691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A48F93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bookmarkStart w:id="0" w:name="_Hlk94589849"/>
            <w:r w:rsidRPr="001A7C27">
              <w:rPr>
                <w:rFonts w:ascii="Arial" w:hAnsi="Arial" w:cs="Arial"/>
                <w:color w:val="00296F"/>
                <w:sz w:val="14"/>
              </w:rPr>
              <w:t>2a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C8DB76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Global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C0DC9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Facteur humain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8DAF98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Fausse manipulation, surmenage, inattention, sous-occupation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A368C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EF6EDF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12D5A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79B036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DF51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110E9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95B0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7D6AAF0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bookmarkEnd w:id="0"/>
      <w:tr w:rsidR="004109C5" w:rsidRPr="00A911CE" w14:paraId="7F3366A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938DA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2b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0AD859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Global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EB212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Facteur humain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66509C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Insatisfaction, sabotage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34DAF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FC09D4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5F8AE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B61C54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D8D43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52CD2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9606D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E9181F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59ABA3B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F5D58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2c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F0E8E1C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Global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6ECD2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Facteur humain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1C1D45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Victime involontaire (phishing, ingénierie sociale)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FC193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95F7C4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FF6A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E16415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D60DF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E352C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EBEBE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0C67CBA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0EC5288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8B3990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3a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0D01F9FC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FDFEF9F" w14:textId="1C272966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</w:t>
            </w:r>
            <w:r w:rsidR="004516D0">
              <w:rPr>
                <w:rFonts w:ascii="Arial" w:hAnsi="Arial" w:cs="Arial"/>
                <w:color w:val="00296F"/>
                <w:sz w:val="14"/>
              </w:rPr>
              <w:t>n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ance par des prestataires externes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CF86DA4" w14:textId="77777777" w:rsidR="004109C5" w:rsidRPr="00A911CE" w:rsidRDefault="00A911CE">
            <w:pPr>
              <w:spacing w:line="259" w:lineRule="auto"/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Modification incontrôlée de programmes et de la conduite de processus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93265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532918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05AB2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484D3F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C44C7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5A79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EA9D6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5A53A94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7E1DEEF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0273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3b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4CDE66D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1B2BFB" w14:textId="40149A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</w:t>
            </w:r>
            <w:r w:rsidR="004516D0">
              <w:rPr>
                <w:rFonts w:ascii="Arial" w:hAnsi="Arial" w:cs="Arial"/>
                <w:color w:val="00296F"/>
                <w:sz w:val="14"/>
              </w:rPr>
              <w:t>n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ance par des prestataires externes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72FDAC" w14:textId="77777777" w:rsidR="004109C5" w:rsidRPr="00A911CE" w:rsidRDefault="00A911CE">
            <w:pPr>
              <w:spacing w:line="259" w:lineRule="auto"/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Interruption des accès de télémaintenance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7A7FE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088D71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B187D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1B448A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54CFF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BB1CA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64DE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126F1FA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32AE246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D65705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4a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1793A82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A5AA65" w14:textId="40D0515B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Données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exploitation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C86A53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Écoulements incontrôlés, modifications, effacements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7CA4C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CCABE9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FF4FB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5A2390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71E28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0C6F5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17768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A2BF04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5C77C20B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DB7048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4b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513617C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3AC127" w14:textId="006D8FE9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Données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exploitation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010ADD1" w14:textId="329E0F55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Perte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accès aux données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exploitation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E8EAB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48051E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D20CD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A426CD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574A4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CA5B0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1289A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436FC3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64A6A82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5C12E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5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5C4F4D1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4D455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Mises à jour automatiques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46A209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Mises à jour incorrectes, source de mise à jour invérifiable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709EE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98D45F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2994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37E421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BAEA6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0A25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21449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25226C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43B4CAB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88D2C9D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6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0AF5847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E68AC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Développement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2663F0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Défaillance du système de maintenance, développement et adaptation du système productif (à cœur ouvert)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8C770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2BF746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E16EF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46B6BA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0EAA2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A33EE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AFF43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33A076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578811D0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1F909D2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lastRenderedPageBreak/>
              <w:t>7a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29FAA4F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9866BD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Backup, sauvegardes TO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4AA188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Sauvegardes manquantes, corrompues ou non plausibles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7CECC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F939AE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AA744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23A770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F5B8E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C2B8C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377BB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892EC8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2F081DDA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A20498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7b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63B2A32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28FAF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Backup, sauvegardes TO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A307E44" w14:textId="5DB9E279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Perte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accès aux backups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68DAC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E9F047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A940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A8DD23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C77E7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4BBBA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6ACB7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10C46E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4CFC65D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56DEE3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8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455797E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Télémaintenance IT/TO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6B6B68" w14:textId="0774B466" w:rsidR="004109C5" w:rsidRPr="00A911CE" w:rsidRDefault="00A911CE" w:rsidP="009D4EC4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 xml:space="preserve">Envoi automatique </w:t>
            </w:r>
            <w:r w:rsidR="009D4EC4">
              <w:rPr>
                <w:rFonts w:ascii="Arial" w:hAnsi="Arial" w:cs="Arial"/>
                <w:color w:val="00296F"/>
                <w:sz w:val="14"/>
              </w:rPr>
              <w:t>d’une définition de virus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004639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Définition de virus incorrecte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6DD73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7E67C1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33B57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AC606D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00B00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6D112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893A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B85899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6063762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9DB7F8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9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4B783FB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4F014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Pesage / contrôle à la réception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4F123D7" w14:textId="03A294EF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Système de pesage ou terminaux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proofErr w:type="spellStart"/>
            <w:r w:rsidRPr="001A7C27">
              <w:rPr>
                <w:rFonts w:ascii="Arial" w:hAnsi="Arial" w:cs="Arial"/>
                <w:color w:val="00296F"/>
                <w:sz w:val="14"/>
              </w:rPr>
              <w:t>auto-enregistrement</w:t>
            </w:r>
            <w:proofErr w:type="spellEnd"/>
            <w:r w:rsidRPr="001A7C27">
              <w:rPr>
                <w:rFonts w:ascii="Arial" w:hAnsi="Arial" w:cs="Arial"/>
                <w:color w:val="00296F"/>
                <w:sz w:val="14"/>
              </w:rPr>
              <w:t xml:space="preserve"> perturbés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F8AC2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BF1EF3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426D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203EA7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46AC9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5758F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FD0CB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CDDB48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20628466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2B9CC8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10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0CE74C21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0604A9C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Commande de largage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91AF420" w14:textId="7E9EF39B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attribution, les barrières restent FERMÉES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1444F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6A6B3A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4744D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D29D6C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20AFB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01ADC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74DB9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31965C9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015A72E9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E7DEF4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11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0508547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15C79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Grappin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A96BAA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Commande du grappin perturbée/défectueuse, impossibilité de charger les déchets vers les fours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4825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D8961B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761A4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FDAA7C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63478C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BCA000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52E72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77BBEFB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4DC1273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F7125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12a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72864D58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5521CD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Incinération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A29460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 xml:space="preserve">Régulateur de combustion perturbé </w:t>
            </w:r>
            <w:proofErr w:type="gramStart"/>
            <w:r w:rsidRPr="001A7C27">
              <w:rPr>
                <w:rFonts w:ascii="Arial" w:hAnsi="Arial" w:cs="Arial"/>
                <w:color w:val="00296F"/>
                <w:sz w:val="14"/>
              </w:rPr>
              <w:t>suite à un</w:t>
            </w:r>
            <w:proofErr w:type="gramEnd"/>
            <w:r w:rsidRPr="001A7C27">
              <w:rPr>
                <w:rFonts w:ascii="Arial" w:hAnsi="Arial" w:cs="Arial"/>
                <w:color w:val="00296F"/>
                <w:sz w:val="14"/>
              </w:rPr>
              <w:t xml:space="preserve"> défaut ou à une modification de programme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70B09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A34861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08574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709FAF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EEA9D5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615C2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ADBB5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4F81EC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059F3E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60A0C9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12b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A912198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C294E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Incinération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FD7C6E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API de sécurité de chaudière perturbé, défectueux ou manipulé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F642F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974D12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88BEE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6116A6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2AF4BD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FBC6E8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AA0B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3C4CF8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2B7684FD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EE2BC0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13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1D1127E3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33FFB7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Dépoussiérage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3E5D791" w14:textId="6730A652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Dépoussiérage en panne, surcharge du catalyseur et/ou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épurateur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B7F1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998402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29A2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040663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9D3D18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3D8CA5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9885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C00F2FC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13E0E5F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D8B6C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14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20E8B41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A52321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Dénitrification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E599F9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Dénitrification en panne, hors contrôle, quantité de NOx élevée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4C0C8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389FC2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9C0F5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105FB1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7D68F5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30582B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B3494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5100D74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06EA37C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5E42CB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15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0D947AD2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3873F4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Épuration des gaz de combustion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4C50AD1" w14:textId="559678B4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Commande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épuration des gaz de combustion (épurateur) ou dispositif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aspiration en panne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3CD017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607C5DF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EA25F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4E816B7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BC3C3B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5F5D6D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900F11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09ECB4E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5B095370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26B330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16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5914392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DA226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Mesure des émissions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B67F9D3" w14:textId="37B1D908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Analyseurs ou systèmes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évaluation perturbés/en panne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E81D7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9BE79C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1A4B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6283AB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61A10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6A560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2A93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7D1E9F6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480F7AF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FD2DE0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17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279DAE4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33C8E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Broyeur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8AF7AC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Pas de broyage des déchets, défaut mécanique, défaut de commande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06AA0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DB5475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F10B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BB27368" w14:textId="77777777" w:rsidR="004109C5" w:rsidRPr="00A911CE" w:rsidRDefault="004109C5">
            <w:pPr>
              <w:ind w:left="360" w:hanging="360"/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025F1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067DA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100F8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5311C18" w14:textId="77777777" w:rsidR="004109C5" w:rsidRPr="00A911CE" w:rsidRDefault="004109C5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</w:p>
        </w:tc>
      </w:tr>
      <w:tr w:rsidR="004109C5" w:rsidRPr="00A911CE" w14:paraId="05DB22D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4ED430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18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6D32241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9F3C1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Évacuation des scories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2D0AE3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Épandage dans la fosse à scories défectueux, panne mécanique du convoyeur, de commandes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97EB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93E94B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CC5D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09F99C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DA859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43B63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B2B28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576B3C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4BDC8AD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2D3AA1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19a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D31A32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44CE4BD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Épuration des eaux usées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4EFEAC6" w14:textId="733D758F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épuration des eaux usées (commandes, capteurs, propulseurs)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0E65A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A5F7D1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E634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6443E3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12A0B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AC47D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4C3E1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FF713C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01CECB6A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FC86E7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19b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774287FF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Processus de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68277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Épuration des eaux usées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CBED461" w14:textId="340CB0A5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épuration des eaux usées, manque de produits chimiques pour la neutralisation et la précipitation, additifs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E6400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F339F5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73BE8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561A55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1132C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D5E84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C48B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CBEE11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59D0FE1D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55E459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20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3CA1D3BC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449E2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Mesure de la radioactivité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E740341" w14:textId="18557826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Défaut de la mesure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entrée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AD9A3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6024CB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467B7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7FBAD1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2D41C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4115A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E8A7D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37CE7A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4142AD7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B17AB2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lastRenderedPageBreak/>
              <w:t>21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50BCE889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31C2DB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Scories (évacuation)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20D4BC2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 xml:space="preserve">Panne du transporteur, logistique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20499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8B3DFD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9F784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BD6EE2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7C03C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A98B1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49A1D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5D2563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7F2C5A4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60653A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22a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2BC3ECD6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6185F1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Turbine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65C2ADE" w14:textId="3A366385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de la turbine, aucune production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électricité, excédent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énergie thermique (vapeur)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E568F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3F83E7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8155A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DC02CF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89707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AB9D2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8D5E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2F2FEF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BBB75F2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38FCB4D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22b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1E7738B1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EC6B17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Turbine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7933A44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totale due à une manipulation des systèmes de protection ou à une destruction mécanique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EE4D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00F124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3C404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B799BA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55760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9D4634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B0F2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3A067D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747301B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1A8A78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23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5E2F74A7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9B149D" w14:textId="5DE767BF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Cendre</w:t>
            </w:r>
            <w:r w:rsidR="009D4EC4">
              <w:rPr>
                <w:rFonts w:ascii="Arial" w:hAnsi="Arial" w:cs="Arial"/>
                <w:color w:val="00296F"/>
                <w:sz w:val="14"/>
              </w:rPr>
              <w:t>s</w:t>
            </w:r>
            <w:r w:rsidRPr="001A7C27">
              <w:rPr>
                <w:rFonts w:ascii="Arial" w:hAnsi="Arial" w:cs="Arial"/>
                <w:color w:val="00296F"/>
                <w:sz w:val="14"/>
              </w:rPr>
              <w:t xml:space="preserve"> volante</w:t>
            </w:r>
            <w:r w:rsidR="009D4EC4">
              <w:rPr>
                <w:rFonts w:ascii="Arial" w:hAnsi="Arial" w:cs="Arial"/>
                <w:color w:val="00296F"/>
                <w:sz w:val="14"/>
              </w:rPr>
              <w:t>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172C51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du transporteur, logistique, lavage de filtres et de cendres volantes (FLUWA)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FFFF7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9F73DB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082B2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D6CCA3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977A3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38C46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3B29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377C2A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181C628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B15B825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24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0B466E96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0D2FC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Émissions gazeuses, environnement, santé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CEFDE56" w14:textId="0A768A3A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Fuite de substances dangereuses pour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 xml:space="preserve">environnement et la santé </w:t>
            </w:r>
            <w:proofErr w:type="gramStart"/>
            <w:r w:rsidRPr="001A7C27">
              <w:rPr>
                <w:rFonts w:ascii="Arial" w:hAnsi="Arial" w:cs="Arial"/>
                <w:color w:val="00296F"/>
                <w:sz w:val="14"/>
              </w:rPr>
              <w:t>suite à un</w:t>
            </w:r>
            <w:proofErr w:type="gramEnd"/>
            <w:r w:rsidRPr="001A7C27">
              <w:rPr>
                <w:rFonts w:ascii="Arial" w:hAnsi="Arial" w:cs="Arial"/>
                <w:color w:val="00296F"/>
                <w:sz w:val="14"/>
              </w:rPr>
              <w:t xml:space="preserve"> défaut ou à une manipulation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313D5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10A2F7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CC607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19DACD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FBA3D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CA629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5777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93457E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0195045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3FC9E53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25a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5D52A25A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2B4C7C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Perte de chauffage à distance, électricité, vapeur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621F935" w14:textId="3887D32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Coupure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alimentation électrique, pas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énergie électrique délivrée ou distribution plus possible.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6216A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E0C11E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17DA2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E19FBF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E30F3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CC63F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23B52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2EA4CE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658A124A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CD3A5C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25b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6E8C14B7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03B016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Perte de chauffage à distance, électricité, vapeur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B86FC5C" w14:textId="33BC29BB" w:rsidR="004109C5" w:rsidRPr="00A911CE" w:rsidRDefault="00A911CE" w:rsidP="009D4EC4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Coupure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 xml:space="preserve">alimentation électrique, </w:t>
            </w:r>
            <w:r w:rsidR="0034571D">
              <w:rPr>
                <w:rFonts w:ascii="Arial" w:hAnsi="Arial" w:cs="Arial"/>
                <w:color w:val="00296F"/>
                <w:sz w:val="14"/>
              </w:rPr>
              <w:t>plus de fourniture d’énergie thermique possible</w:t>
            </w:r>
            <w:r w:rsidRPr="001A7C27">
              <w:rPr>
                <w:rFonts w:ascii="Arial" w:hAnsi="Arial" w:cs="Arial"/>
                <w:color w:val="00296F"/>
                <w:sz w:val="14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8C0A0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B694F4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138BD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2E7CB2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68BB0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DB1C8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2815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D88008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6DD03C0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EC7E77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26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17BC966A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E32BA9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Air comprimé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E0ED359" w14:textId="295FB94B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alimentation en air comprimé et en air de commande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CEFF2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5207FA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EBBE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80B85A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123CD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B5E02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64E0E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C15DD1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7FD37B3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89CF0F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27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67D58574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6D9CCB" w14:textId="30BEEA4B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Captage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eau brute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924CF91" w14:textId="51501BCA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alimentation en eau brute et en eau de refroidissement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3BD3E0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63C2F4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EE78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135D28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D9873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2609FA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5974FE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4E9FE7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5B82680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F2B977E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28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765FAFC9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E7AB54" w14:textId="0208488E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Traitement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eau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5A4925B" w14:textId="7084B11C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Panne des installations de traitement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eau, installation de déminéralisation, obtention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eau déminéralisée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8F628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8C4D5F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50A87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B5C9BC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CFF495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E6DE2F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E673B1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0F0ECC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A911CE" w14:paraId="3769B80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4A9BA4F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29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2E5D502D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D9A258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Accès et autorisation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435D532" w14:textId="57808736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Système d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accès hors service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40C717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02294B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04F1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BD786BD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58E8E3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EB195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380662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159A70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  <w:tr w:rsidR="004109C5" w:rsidRPr="001A7C27" w14:paraId="612F4AA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DC66B8A" w14:textId="77777777" w:rsidR="004109C5" w:rsidRPr="00A911CE" w:rsidRDefault="00A911CE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>30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70187C66" w14:textId="77777777" w:rsidR="004109C5" w:rsidRPr="00A911CE" w:rsidRDefault="00A911CE">
            <w:pPr>
              <w:rPr>
                <w:rFonts w:ascii="Arial" w:hAnsi="Arial" w:cs="Arial"/>
                <w:color w:val="1F497D" w:themeColor="text2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1F497D" w:themeColor="text2"/>
                <w:sz w:val="14"/>
              </w:rPr>
              <w:t>Sous-processus TO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694B37" w14:textId="32E6C456" w:rsidR="004109C5" w:rsidRPr="00A911CE" w:rsidRDefault="0034571D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>
              <w:rPr>
                <w:rFonts w:ascii="Arial" w:hAnsi="Arial" w:cs="Arial"/>
                <w:color w:val="00296F"/>
                <w:sz w:val="14"/>
              </w:rPr>
              <w:t>Vidéosurveillance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077680E" w14:textId="015723F5" w:rsidR="004109C5" w:rsidRPr="00A911CE" w:rsidRDefault="00A911CE" w:rsidP="006C5872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  <w:r w:rsidRPr="001A7C27">
              <w:rPr>
                <w:rFonts w:ascii="Arial" w:hAnsi="Arial" w:cs="Arial"/>
                <w:color w:val="00296F"/>
                <w:sz w:val="14"/>
              </w:rPr>
              <w:t xml:space="preserve">Système de </w:t>
            </w:r>
            <w:r w:rsidR="006C5872">
              <w:rPr>
                <w:rFonts w:ascii="Arial" w:hAnsi="Arial" w:cs="Arial"/>
                <w:color w:val="00296F"/>
                <w:sz w:val="14"/>
              </w:rPr>
              <w:t>v</w:t>
            </w:r>
            <w:r w:rsidR="0034571D">
              <w:rPr>
                <w:rFonts w:ascii="Arial" w:hAnsi="Arial" w:cs="Arial"/>
                <w:color w:val="00296F"/>
                <w:sz w:val="14"/>
              </w:rPr>
              <w:t>idéosurveillance</w:t>
            </w:r>
            <w:r w:rsidRPr="001A7C27">
              <w:rPr>
                <w:rFonts w:ascii="Arial" w:hAnsi="Arial" w:cs="Arial"/>
                <w:color w:val="00296F"/>
                <w:sz w:val="14"/>
              </w:rPr>
              <w:t xml:space="preserve"> hors service, perte de la surveillance visuelle du processus et de l</w:t>
            </w:r>
            <w:r w:rsidR="001A7C27">
              <w:rPr>
                <w:rFonts w:ascii="Arial" w:hAnsi="Arial" w:cs="Arial"/>
                <w:color w:val="00296F"/>
                <w:sz w:val="14"/>
              </w:rPr>
              <w:t>’</w:t>
            </w:r>
            <w:r w:rsidRPr="001A7C27">
              <w:rPr>
                <w:rFonts w:ascii="Arial" w:hAnsi="Arial" w:cs="Arial"/>
                <w:color w:val="00296F"/>
                <w:sz w:val="14"/>
              </w:rPr>
              <w:t>accès (caméra de la chambre du four / authentification visuelle des personnes)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DFAA4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294C47C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42763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0BE7D38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D69846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9C817B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203389" w14:textId="77777777" w:rsidR="004109C5" w:rsidRPr="00A911CE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A65DF2A" w14:textId="77777777" w:rsidR="004109C5" w:rsidRPr="001A7C27" w:rsidRDefault="004109C5">
            <w:pPr>
              <w:rPr>
                <w:rFonts w:ascii="Arial" w:hAnsi="Arial" w:cs="Arial"/>
                <w:color w:val="00296F"/>
                <w:sz w:val="14"/>
                <w:szCs w:val="14"/>
              </w:rPr>
            </w:pPr>
          </w:p>
        </w:tc>
      </w:tr>
    </w:tbl>
    <w:p w14:paraId="6E4F3D22" w14:textId="163880C9" w:rsidR="004109C5" w:rsidRPr="001A7C27" w:rsidRDefault="004109C5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sectPr w:rsidR="004109C5" w:rsidRPr="001A7C2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45" w:right="1103" w:bottom="1560" w:left="1276" w:header="709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4F98D" w14:textId="77777777" w:rsidR="00A30C1F" w:rsidRDefault="00A30C1F">
      <w:r>
        <w:separator/>
      </w:r>
    </w:p>
  </w:endnote>
  <w:endnote w:type="continuationSeparator" w:id="0">
    <w:p w14:paraId="2B96C98A" w14:textId="77777777" w:rsidR="00A30C1F" w:rsidRDefault="00A3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A428" w14:textId="77777777" w:rsidR="00A30C1F" w:rsidRDefault="00A30C1F">
    <w:pPr>
      <w:pStyle w:val="Fuzeile"/>
      <w:rPr>
        <w:rFonts w:ascii="Webdings" w:hAnsi="Webdings"/>
        <w:sz w:val="2"/>
        <w:szCs w:val="2"/>
      </w:rPr>
    </w:pPr>
  </w:p>
  <w:tbl>
    <w:tblPr>
      <w:tblW w:w="14175" w:type="dxa"/>
      <w:tblLayout w:type="fixed"/>
      <w:tblLook w:val="04A0" w:firstRow="1" w:lastRow="0" w:firstColumn="1" w:lastColumn="0" w:noHBand="0" w:noVBand="1"/>
    </w:tblPr>
    <w:tblGrid>
      <w:gridCol w:w="9039"/>
      <w:gridCol w:w="5136"/>
    </w:tblGrid>
    <w:tr w:rsidR="00A30C1F" w14:paraId="5A8F580D" w14:textId="77777777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14:paraId="1C1A4389" w14:textId="2CE06292" w:rsidR="00A30C1F" w:rsidRDefault="00A30C1F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</w:rPr>
            <w:t xml:space="preserve">BIA - Analyse des risques UVTD |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 \@ "dd.MM.yyyy"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1E0E0A">
            <w:rPr>
              <w:rFonts w:ascii="Arial" w:hAnsi="Arial" w:cs="Arial"/>
              <w:noProof/>
              <w:sz w:val="14"/>
              <w:szCs w:val="14"/>
            </w:rPr>
            <w:t>24.02.2025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  <w:vAlign w:val="bottom"/>
        </w:tcPr>
        <w:p w14:paraId="369DB0AB" w14:textId="77777777" w:rsidR="00A30C1F" w:rsidRDefault="00A30C1F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</w:p>
      </w:tc>
    </w:tr>
    <w:tr w:rsidR="00A30C1F" w14:paraId="6F459CF1" w14:textId="77777777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14:paraId="4831D2F3" w14:textId="77777777" w:rsidR="00A30C1F" w:rsidRDefault="00A30C1F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  <w:vAlign w:val="bottom"/>
        </w:tcPr>
        <w:p w14:paraId="3A768128" w14:textId="6EC5C5F4" w:rsidR="00A30C1F" w:rsidRDefault="00A30C1F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 w:rsidR="005C7AE8">
            <w:rPr>
              <w:rStyle w:val="Seitenzahl"/>
              <w:rFonts w:ascii="Arial" w:hAnsi="Arial" w:cs="Arial"/>
              <w:noProof/>
              <w:sz w:val="14"/>
              <w:szCs w:val="14"/>
            </w:rPr>
            <w:t>2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  <w:r>
            <w:rPr>
              <w:rStyle w:val="Seitenzahl"/>
              <w:rFonts w:ascii="Arial" w:hAnsi="Arial" w:cs="Arial"/>
              <w:sz w:val="14"/>
            </w:rPr>
            <w:t>/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 w:rsidR="005C7AE8">
            <w:rPr>
              <w:rStyle w:val="Seitenzahl"/>
              <w:rFonts w:ascii="Arial" w:hAnsi="Arial" w:cs="Arial"/>
              <w:noProof/>
              <w:sz w:val="14"/>
              <w:szCs w:val="14"/>
            </w:rPr>
            <w:t>8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5CA2B958" w14:textId="77777777" w:rsidR="00A30C1F" w:rsidRDefault="00A30C1F">
    <w:pPr>
      <w:pStyle w:val="Fuzeile"/>
      <w:rPr>
        <w:sz w:val="2"/>
      </w:rPr>
    </w:pPr>
  </w:p>
  <w:p w14:paraId="69AD3F1B" w14:textId="77777777" w:rsidR="00A30C1F" w:rsidRDefault="00A30C1F">
    <w:pPr>
      <w:pStyle w:val="Fuzeile"/>
      <w:rPr>
        <w:sz w:val="2"/>
        <w:szCs w:val="2"/>
      </w:rPr>
    </w:pPr>
  </w:p>
  <w:p w14:paraId="365ADC5B" w14:textId="77777777" w:rsidR="00A30C1F" w:rsidRDefault="00A30C1F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2A44" w14:textId="77777777" w:rsidR="00A30C1F" w:rsidRDefault="00A30C1F">
    <w:pPr>
      <w:pStyle w:val="Fuzeile"/>
      <w:rPr>
        <w:rFonts w:ascii="Webdings" w:hAnsi="Webdings"/>
        <w:sz w:val="2"/>
        <w:szCs w:val="2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7420"/>
      <w:gridCol w:w="5609"/>
      <w:gridCol w:w="1430"/>
    </w:tblGrid>
    <w:tr w:rsidR="00A30C1F" w14:paraId="596883CC" w14:textId="77777777">
      <w:trPr>
        <w:trHeight w:val="278"/>
      </w:trPr>
      <w:tc>
        <w:tcPr>
          <w:tcW w:w="5148" w:type="dxa"/>
          <w:tcBorders>
            <w:top w:val="nil"/>
            <w:left w:val="nil"/>
            <w:bottom w:val="nil"/>
            <w:right w:val="nil"/>
          </w:tcBorders>
          <w:hideMark/>
        </w:tcPr>
        <w:p w14:paraId="42A45B14" w14:textId="77777777" w:rsidR="00A30C1F" w:rsidRDefault="00A30C1F">
          <w:pP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</w:pPr>
          <w:r>
            <w:rPr>
              <w:rStyle w:val="Seitenzahl"/>
              <w:rFonts w:ascii="Arial" w:hAnsi="Arial" w:cs="Arial"/>
              <w:sz w:val="14"/>
            </w:rPr>
            <w:t xml:space="preserve">Créé le 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eastAsia="de-CH"/>
              </w:rPr>
              <w:alias w:val="Date"/>
              <w:tag w:val="Datum"/>
              <w:id w:val="-1937131794"/>
              <w:date w:fullDate="2022-04-11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</w:rPr>
                <w:t>11.04.2022</w:t>
              </w:r>
            </w:sdtContent>
          </w:sdt>
        </w:p>
      </w:tc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646E914" w14:textId="77777777" w:rsidR="00A30C1F" w:rsidRDefault="00A30C1F">
          <w:pP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</w:pPr>
          <w:r>
            <w:rPr>
              <w:rStyle w:val="Seitenzahl"/>
              <w:rFonts w:ascii="Arial" w:hAnsi="Arial" w:cs="Arial"/>
              <w:sz w:val="14"/>
            </w:rPr>
            <w:t>N</w:t>
          </w:r>
          <w:r>
            <w:rPr>
              <w:rStyle w:val="Seitenzahl"/>
              <w:rFonts w:ascii="Arial" w:hAnsi="Arial" w:cs="Arial"/>
              <w:sz w:val="14"/>
              <w:vertAlign w:val="superscript"/>
            </w:rPr>
            <w:t>o</w:t>
          </w:r>
          <w:r>
            <w:rPr>
              <w:rStyle w:val="Seitenzahl"/>
              <w:rFonts w:ascii="Arial" w:hAnsi="Arial" w:cs="Arial"/>
              <w:sz w:val="14"/>
            </w:rPr>
            <w:t xml:space="preserve"> de version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eastAsia="de-CH"/>
              </w:rPr>
              <w:alias w:val="Version"/>
              <w:tag w:val="Version"/>
              <w:id w:val="783924599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</w:rPr>
                <w:t>0.8</w:t>
              </w:r>
            </w:sdtContent>
          </w:sdt>
          <w:r>
            <w:rPr>
              <w:rStyle w:val="Seitenzahl"/>
              <w:rFonts w:ascii="Arial" w:hAnsi="Arial" w:cs="Arial"/>
              <w:sz w:val="14"/>
            </w:rPr>
            <w:t xml:space="preserve"> | Date de version 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eastAsia="de-CH"/>
              </w:rPr>
              <w:alias w:val="Date"/>
              <w:tag w:val="Datum"/>
              <w:id w:val="-727226920"/>
              <w:date w:fullDate="2022-04-11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</w:rPr>
                <w:t>11.04.2022</w:t>
              </w:r>
            </w:sdtContent>
          </w:sdt>
        </w:p>
      </w:tc>
    </w:tr>
    <w:tr w:rsidR="00A30C1F" w14:paraId="66A59989" w14:textId="77777777">
      <w:trPr>
        <w:trHeight w:val="278"/>
      </w:trPr>
      <w:tc>
        <w:tcPr>
          <w:tcW w:w="5148" w:type="dxa"/>
          <w:tcBorders>
            <w:top w:val="nil"/>
            <w:left w:val="nil"/>
            <w:bottom w:val="nil"/>
            <w:right w:val="nil"/>
          </w:tcBorders>
          <w:hideMark/>
        </w:tcPr>
        <w:p w14:paraId="199519A8" w14:textId="77777777" w:rsidR="00A30C1F" w:rsidRDefault="00A30C1F">
          <w:pP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</w:pPr>
          <w:r>
            <w:rPr>
              <w:rStyle w:val="Seitenzahl"/>
              <w:rFonts w:ascii="Arial" w:hAnsi="Arial" w:cs="Arial"/>
              <w:sz w:val="14"/>
            </w:rPr>
            <w:t xml:space="preserve">Créé par, domaine 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eastAsia="de-CH"/>
              </w:rPr>
              <w:alias w:val="Créé par/domaine"/>
              <w:tag w:val="Ersteller/Bereich"/>
              <w:id w:val="1599982378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</w:rPr>
                <w:t>…..</w:t>
              </w:r>
            </w:sdtContent>
          </w:sdt>
        </w:p>
      </w:tc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805EEC4" w14:textId="77777777" w:rsidR="00A30C1F" w:rsidRDefault="00A30C1F">
          <w:pP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</w:pPr>
          <w:r>
            <w:rPr>
              <w:rStyle w:val="Seitenzahl"/>
              <w:rFonts w:ascii="Arial" w:hAnsi="Arial" w:cs="Arial"/>
              <w:sz w:val="14"/>
            </w:rPr>
            <w:t xml:space="preserve">Responsable du document 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eastAsia="de-CH"/>
              </w:rPr>
              <w:alias w:val="Responsabilité du document"/>
              <w:tag w:val="Dokumentenveratwortung"/>
              <w:id w:val="2004163498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</w:rPr>
                <w:t>…..</w:t>
              </w:r>
            </w:sdtContent>
          </w:sdt>
        </w:p>
      </w:tc>
    </w:tr>
    <w:tr w:rsidR="00A30C1F" w14:paraId="5FAD54C5" w14:textId="77777777">
      <w:trPr>
        <w:trHeight w:val="278"/>
      </w:trPr>
      <w:sdt>
        <w:sdtPr>
          <w:rPr>
            <w:rStyle w:val="Seitenzahl"/>
            <w:rFonts w:ascii="Arial" w:hAnsi="Arial" w:cs="Arial"/>
            <w:sz w:val="14"/>
            <w:szCs w:val="14"/>
            <w:lang w:eastAsia="de-CH"/>
          </w:rPr>
          <w:alias w:val="Info sur le fichier"/>
          <w:tag w:val="Datei-Info"/>
          <w:id w:val="-1825888748"/>
          <w:docPartList>
            <w:docPartGallery w:val="Custom AutoText"/>
            <w:docPartCategory w:val="Datei-Info"/>
          </w:docPartList>
        </w:sdtPr>
        <w:sdtEndPr>
          <w:rPr>
            <w:rStyle w:val="Seitenzahl"/>
          </w:rPr>
        </w:sdtEndPr>
        <w:sdtContent>
          <w:tc>
            <w:tcPr>
              <w:tcW w:w="514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A000FC8" w14:textId="77777777" w:rsidR="00A30C1F" w:rsidRDefault="00A30C1F">
              <w:pPr>
                <w:rPr>
                  <w:rStyle w:val="Seitenzahl"/>
                  <w:rFonts w:ascii="Arial" w:hAnsi="Arial" w:cs="Arial"/>
                  <w:sz w:val="14"/>
                  <w:szCs w:val="14"/>
                  <w:lang w:eastAsia="de-CH"/>
                </w:rPr>
              </w:pPr>
              <w:r>
                <w:rPr>
                  <w:rStyle w:val="Seitenzahl"/>
                  <w:rFonts w:ascii="Arial" w:hAnsi="Arial" w:cs="Arial"/>
                  <w:sz w:val="14"/>
                </w:rPr>
                <w:t>p. ex. BIA_UVTD_v_0.8_en_cours.docx</w:t>
              </w:r>
            </w:p>
          </w:tc>
        </w:sdtContent>
      </w:sdt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F6A64E3" w14:textId="77777777" w:rsidR="00A30C1F" w:rsidRDefault="00A30C1F">
          <w:pP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</w:pPr>
        </w:p>
      </w:tc>
    </w:tr>
    <w:tr w:rsidR="00A30C1F" w14:paraId="7D8CAE49" w14:textId="77777777">
      <w:trPr>
        <w:trHeight w:val="244"/>
      </w:trPr>
      <w:tc>
        <w:tcPr>
          <w:tcW w:w="903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799F098" w14:textId="77777777" w:rsidR="00A30C1F" w:rsidRDefault="00A30C1F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bottom"/>
        </w:tcPr>
        <w:p w14:paraId="07AFC7B2" w14:textId="77777777" w:rsidR="00A30C1F" w:rsidRDefault="00A30C1F">
          <w:pPr>
            <w:pStyle w:val="Fuzeile"/>
            <w:rPr>
              <w:rStyle w:val="Seitenzahl"/>
              <w:rFonts w:ascii="Arial" w:hAnsi="Arial" w:cs="Arial"/>
              <w:sz w:val="14"/>
              <w:szCs w:val="14"/>
            </w:rPr>
          </w:pPr>
        </w:p>
      </w:tc>
    </w:tr>
    <w:tr w:rsidR="00A30C1F" w14:paraId="78D1DBD1" w14:textId="77777777">
      <w:tc>
        <w:tcPr>
          <w:tcW w:w="9039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9071052" w14:textId="77777777" w:rsidR="00A30C1F" w:rsidRDefault="00A30C1F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bottom"/>
          <w:hideMark/>
        </w:tcPr>
        <w:p w14:paraId="3F09DF8C" w14:textId="6D0C205C" w:rsidR="00A30C1F" w:rsidRDefault="00A30C1F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separate"/>
          </w:r>
          <w:r w:rsidR="005C7AE8">
            <w:rPr>
              <w:rStyle w:val="Seitenzahl"/>
              <w:rFonts w:ascii="Arial" w:hAnsi="Arial" w:cs="Arial"/>
              <w:noProof/>
              <w:sz w:val="14"/>
              <w:szCs w:val="14"/>
              <w:lang w:eastAsia="de-CH"/>
            </w:rPr>
            <w:t>1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end"/>
          </w:r>
          <w:r>
            <w:rPr>
              <w:rStyle w:val="Seitenzahl"/>
              <w:rFonts w:ascii="Arial" w:hAnsi="Arial" w:cs="Arial"/>
              <w:sz w:val="14"/>
            </w:rPr>
            <w:t>/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separate"/>
          </w:r>
          <w:r w:rsidR="005C7AE8">
            <w:rPr>
              <w:rStyle w:val="Seitenzahl"/>
              <w:rFonts w:ascii="Arial" w:hAnsi="Arial" w:cs="Arial"/>
              <w:noProof/>
              <w:sz w:val="14"/>
              <w:szCs w:val="14"/>
              <w:lang w:eastAsia="de-CH"/>
            </w:rPr>
            <w:t>8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end"/>
          </w:r>
        </w:p>
      </w:tc>
    </w:tr>
  </w:tbl>
  <w:p w14:paraId="25EAD897" w14:textId="77777777" w:rsidR="00A30C1F" w:rsidRDefault="00A30C1F">
    <w:pPr>
      <w:pStyle w:val="Fuzeile"/>
      <w:rPr>
        <w:rFonts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7D42" w14:textId="77777777" w:rsidR="00A30C1F" w:rsidRDefault="00A30C1F">
      <w:r>
        <w:separator/>
      </w:r>
    </w:p>
  </w:footnote>
  <w:footnote w:type="continuationSeparator" w:id="0">
    <w:p w14:paraId="0181A4EE" w14:textId="77777777" w:rsidR="00A30C1F" w:rsidRDefault="00A3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FD09" w14:textId="77777777" w:rsidR="00A30C1F" w:rsidRDefault="00A30C1F">
    <w:pPr>
      <w:pStyle w:val="Kopfzeile"/>
      <w:tabs>
        <w:tab w:val="clear" w:pos="4536"/>
        <w:tab w:val="clear" w:pos="9072"/>
        <w:tab w:val="left" w:pos="8250"/>
      </w:tabs>
    </w:pPr>
    <w:r>
      <w:rPr>
        <w:noProof/>
        <w:lang w:eastAsia="fr-CH"/>
      </w:rPr>
      <w:drawing>
        <wp:inline distT="0" distB="0" distL="0" distR="0" wp14:anchorId="24231C06" wp14:editId="71F6C9C6">
          <wp:extent cx="2305050" cy="476250"/>
          <wp:effectExtent l="0" t="0" r="0" b="0"/>
          <wp:docPr id="15" name="Grafik 15" descr="https://vbsa.ch/wp-content/uploads/2014/04/vbsa_logo_header_dt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bsa.ch/wp-content/uploads/2014/04/vbsa_logo_header_dt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</w:t>
    </w:r>
    <w:r>
      <w:rPr>
        <w:noProof/>
        <w:lang w:eastAsia="fr-CH"/>
      </w:rPr>
      <w:drawing>
        <wp:inline distT="0" distB="0" distL="0" distR="0" wp14:anchorId="23A7A898" wp14:editId="71FB85D7">
          <wp:extent cx="1647825" cy="529807"/>
          <wp:effectExtent l="0" t="0" r="0" b="3810"/>
          <wp:docPr id="16" name="Grafik 16" descr="C:\Users\beledchr\AppData\Local\Microsoft\Windows\INetCache\Content.MSO\910841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ledchr\AppData\Local\Microsoft\Windows\INetCache\Content.MSO\910841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47" cy="53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6E74" w14:textId="77777777" w:rsidR="00A30C1F" w:rsidRDefault="00A30C1F">
    <w:pPr>
      <w:pStyle w:val="Kopfzeile"/>
      <w:tabs>
        <w:tab w:val="clear" w:pos="4536"/>
        <w:tab w:val="clear" w:pos="9072"/>
        <w:tab w:val="left" w:pos="8250"/>
      </w:tabs>
    </w:pPr>
    <w:r>
      <w:rPr>
        <w:noProof/>
        <w:lang w:eastAsia="fr-CH"/>
      </w:rPr>
      <w:drawing>
        <wp:inline distT="0" distB="0" distL="0" distR="0" wp14:anchorId="594A72E7" wp14:editId="1826F40B">
          <wp:extent cx="2305050" cy="476250"/>
          <wp:effectExtent l="0" t="0" r="0" b="0"/>
          <wp:docPr id="19" name="Grafik 19" descr="https://vbsa.ch/wp-content/uploads/2014/04/vbsa_logo_header_dt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bsa.ch/wp-content/uploads/2014/04/vbsa_logo_header_dt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</w:t>
    </w:r>
    <w:r>
      <w:rPr>
        <w:noProof/>
        <w:lang w:eastAsia="fr-CH"/>
      </w:rPr>
      <w:drawing>
        <wp:inline distT="0" distB="0" distL="0" distR="0" wp14:anchorId="296D0198" wp14:editId="55E2F584">
          <wp:extent cx="1647825" cy="529807"/>
          <wp:effectExtent l="0" t="0" r="0" b="3810"/>
          <wp:docPr id="20" name="Grafik 20" descr="C:\Users\beledchr\AppData\Local\Microsoft\Windows\INetCache\Content.MSO\910841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ledchr\AppData\Local\Microsoft\Windows\INetCache\Content.MSO\910841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47" cy="53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triangle_primaryblue_600px"/>
      </v:shape>
    </w:pict>
  </w:numPicBullet>
  <w:numPicBullet w:numPicBulletId="1">
    <w:pict>
      <v:shape id="_x0000_i1027" type="#_x0000_t75" style="width:2in;height:144.5pt" o:bullet="t">
        <v:imagedata r:id="rId2" o:title="triangle_green_600px"/>
      </v:shape>
    </w:pict>
  </w:numPicBullet>
  <w:abstractNum w:abstractNumId="0" w15:restartNumberingAfterBreak="0">
    <w:nsid w:val="FFFFFF7C"/>
    <w:multiLevelType w:val="singleLevel"/>
    <w:tmpl w:val="D818B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2E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D45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0E6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062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9EE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588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0C2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04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34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1EE0"/>
    <w:multiLevelType w:val="hybridMultilevel"/>
    <w:tmpl w:val="F8D24A5E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42D8C"/>
    <w:multiLevelType w:val="hybridMultilevel"/>
    <w:tmpl w:val="C9D224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4E5B"/>
    <w:multiLevelType w:val="hybridMultilevel"/>
    <w:tmpl w:val="FA04F510"/>
    <w:lvl w:ilvl="0" w:tplc="55644EC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37E8"/>
    <w:multiLevelType w:val="hybridMultilevel"/>
    <w:tmpl w:val="FF1C97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E6679"/>
    <w:multiLevelType w:val="hybridMultilevel"/>
    <w:tmpl w:val="ED00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838CF"/>
    <w:multiLevelType w:val="hybridMultilevel"/>
    <w:tmpl w:val="AAB0CD90"/>
    <w:lvl w:ilvl="0" w:tplc="4D807C34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70019">
      <w:start w:val="1"/>
      <w:numFmt w:val="bullet"/>
      <w:lvlRestart w:val="0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FF2F5E"/>
    <w:multiLevelType w:val="hybridMultilevel"/>
    <w:tmpl w:val="41C82BF0"/>
    <w:lvl w:ilvl="0" w:tplc="1C1EF164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A71D1"/>
    <w:multiLevelType w:val="hybridMultilevel"/>
    <w:tmpl w:val="E590839E"/>
    <w:lvl w:ilvl="0" w:tplc="02B8C1A2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21C77"/>
    <w:multiLevelType w:val="hybridMultilevel"/>
    <w:tmpl w:val="61C4FAE8"/>
    <w:lvl w:ilvl="0" w:tplc="EA1CBB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548D6"/>
    <w:multiLevelType w:val="hybridMultilevel"/>
    <w:tmpl w:val="AFA863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70403"/>
    <w:multiLevelType w:val="hybridMultilevel"/>
    <w:tmpl w:val="6882B922"/>
    <w:lvl w:ilvl="0" w:tplc="149E305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51C96"/>
    <w:multiLevelType w:val="hybridMultilevel"/>
    <w:tmpl w:val="D8FCC9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820F90"/>
    <w:multiLevelType w:val="multilevel"/>
    <w:tmpl w:val="47840BAC"/>
    <w:lvl w:ilvl="0">
      <w:start w:val="2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3" w15:restartNumberingAfterBreak="0">
    <w:nsid w:val="22D33728"/>
    <w:multiLevelType w:val="hybridMultilevel"/>
    <w:tmpl w:val="1A6ACF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C66E3"/>
    <w:multiLevelType w:val="multilevel"/>
    <w:tmpl w:val="C4382E18"/>
    <w:lvl w:ilvl="0">
      <w:start w:val="3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5" w15:restartNumberingAfterBreak="0">
    <w:nsid w:val="2F2131F8"/>
    <w:multiLevelType w:val="hybridMultilevel"/>
    <w:tmpl w:val="6278FD36"/>
    <w:lvl w:ilvl="0" w:tplc="9BB62AFE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E3FB5"/>
    <w:multiLevelType w:val="multilevel"/>
    <w:tmpl w:val="000ADE66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6652D6"/>
    <w:multiLevelType w:val="multilevel"/>
    <w:tmpl w:val="FE9A0BB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8" w15:restartNumberingAfterBreak="0">
    <w:nsid w:val="4A1B2263"/>
    <w:multiLevelType w:val="hybridMultilevel"/>
    <w:tmpl w:val="148EF07A"/>
    <w:lvl w:ilvl="0" w:tplc="B958DB72">
      <w:start w:val="1"/>
      <w:numFmt w:val="bullet"/>
      <w:pStyle w:val="Listenabsatz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80DCB"/>
    <w:multiLevelType w:val="hybridMultilevel"/>
    <w:tmpl w:val="92E03C12"/>
    <w:lvl w:ilvl="0" w:tplc="DCFA1CF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E2E11"/>
    <w:multiLevelType w:val="multilevel"/>
    <w:tmpl w:val="CDC45F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2327F28"/>
    <w:multiLevelType w:val="hybridMultilevel"/>
    <w:tmpl w:val="7B88B06E"/>
    <w:lvl w:ilvl="0" w:tplc="CA7802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436D"/>
    <w:multiLevelType w:val="hybridMultilevel"/>
    <w:tmpl w:val="F4808178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158"/>
    <w:multiLevelType w:val="hybridMultilevel"/>
    <w:tmpl w:val="B0427660"/>
    <w:lvl w:ilvl="0" w:tplc="FE5A6802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F16C5"/>
    <w:multiLevelType w:val="hybridMultilevel"/>
    <w:tmpl w:val="A906F57A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136A4"/>
    <w:multiLevelType w:val="hybridMultilevel"/>
    <w:tmpl w:val="DE8E77FA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41C4C"/>
    <w:multiLevelType w:val="hybridMultilevel"/>
    <w:tmpl w:val="867E3058"/>
    <w:lvl w:ilvl="0" w:tplc="8C4CE4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046DB"/>
    <w:multiLevelType w:val="hybridMultilevel"/>
    <w:tmpl w:val="2C982ADA"/>
    <w:lvl w:ilvl="0" w:tplc="9EA21EC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5217F"/>
    <w:multiLevelType w:val="hybridMultilevel"/>
    <w:tmpl w:val="8188C42C"/>
    <w:lvl w:ilvl="0" w:tplc="26FAD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B626F"/>
    <w:multiLevelType w:val="multilevel"/>
    <w:tmpl w:val="C78E1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6F3235F"/>
    <w:multiLevelType w:val="hybridMultilevel"/>
    <w:tmpl w:val="7BEA5E8A"/>
    <w:lvl w:ilvl="0" w:tplc="4816FADC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5052F"/>
    <w:multiLevelType w:val="hybridMultilevel"/>
    <w:tmpl w:val="0EBC9C9E"/>
    <w:lvl w:ilvl="0" w:tplc="3AE849B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520E4"/>
    <w:multiLevelType w:val="hybridMultilevel"/>
    <w:tmpl w:val="25BAD998"/>
    <w:lvl w:ilvl="0" w:tplc="EA1CBB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F5C48"/>
    <w:multiLevelType w:val="hybridMultilevel"/>
    <w:tmpl w:val="A5BA45EA"/>
    <w:lvl w:ilvl="0" w:tplc="08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9321">
    <w:abstractNumId w:val="30"/>
  </w:num>
  <w:num w:numId="2" w16cid:durableId="168756527">
    <w:abstractNumId w:val="30"/>
  </w:num>
  <w:num w:numId="3" w16cid:durableId="385301949">
    <w:abstractNumId w:val="41"/>
  </w:num>
  <w:num w:numId="4" w16cid:durableId="1989747539">
    <w:abstractNumId w:val="36"/>
  </w:num>
  <w:num w:numId="5" w16cid:durableId="475341653">
    <w:abstractNumId w:val="9"/>
  </w:num>
  <w:num w:numId="6" w16cid:durableId="1279524985">
    <w:abstractNumId w:val="7"/>
  </w:num>
  <w:num w:numId="7" w16cid:durableId="367074108">
    <w:abstractNumId w:val="6"/>
  </w:num>
  <w:num w:numId="8" w16cid:durableId="872696128">
    <w:abstractNumId w:val="5"/>
  </w:num>
  <w:num w:numId="9" w16cid:durableId="1215002567">
    <w:abstractNumId w:val="4"/>
  </w:num>
  <w:num w:numId="10" w16cid:durableId="484661871">
    <w:abstractNumId w:val="0"/>
  </w:num>
  <w:num w:numId="11" w16cid:durableId="553198751">
    <w:abstractNumId w:val="1"/>
  </w:num>
  <w:num w:numId="12" w16cid:durableId="525557272">
    <w:abstractNumId w:val="2"/>
  </w:num>
  <w:num w:numId="13" w16cid:durableId="1915239688">
    <w:abstractNumId w:val="3"/>
  </w:num>
  <w:num w:numId="14" w16cid:durableId="81878745">
    <w:abstractNumId w:val="8"/>
  </w:num>
  <w:num w:numId="15" w16cid:durableId="1650206973">
    <w:abstractNumId w:val="16"/>
  </w:num>
  <w:num w:numId="16" w16cid:durableId="1376585100">
    <w:abstractNumId w:val="15"/>
  </w:num>
  <w:num w:numId="17" w16cid:durableId="994335383">
    <w:abstractNumId w:val="16"/>
  </w:num>
  <w:num w:numId="18" w16cid:durableId="1036660208">
    <w:abstractNumId w:val="15"/>
  </w:num>
  <w:num w:numId="19" w16cid:durableId="585726559">
    <w:abstractNumId w:val="25"/>
  </w:num>
  <w:num w:numId="20" w16cid:durableId="207452782">
    <w:abstractNumId w:val="33"/>
  </w:num>
  <w:num w:numId="21" w16cid:durableId="1753578340">
    <w:abstractNumId w:val="15"/>
  </w:num>
  <w:num w:numId="22" w16cid:durableId="698580775">
    <w:abstractNumId w:val="15"/>
  </w:num>
  <w:num w:numId="23" w16cid:durableId="932326300">
    <w:abstractNumId w:val="29"/>
  </w:num>
  <w:num w:numId="24" w16cid:durableId="905533908">
    <w:abstractNumId w:val="15"/>
  </w:num>
  <w:num w:numId="25" w16cid:durableId="303855718">
    <w:abstractNumId w:val="39"/>
  </w:num>
  <w:num w:numId="26" w16cid:durableId="1581259014">
    <w:abstractNumId w:val="24"/>
  </w:num>
  <w:num w:numId="27" w16cid:durableId="2060206283">
    <w:abstractNumId w:val="22"/>
  </w:num>
  <w:num w:numId="28" w16cid:durableId="1803882733">
    <w:abstractNumId w:val="27"/>
  </w:num>
  <w:num w:numId="29" w16cid:durableId="701170591">
    <w:abstractNumId w:val="13"/>
  </w:num>
  <w:num w:numId="30" w16cid:durableId="457183016">
    <w:abstractNumId w:val="26"/>
  </w:num>
  <w:num w:numId="31" w16cid:durableId="127355342">
    <w:abstractNumId w:val="14"/>
  </w:num>
  <w:num w:numId="32" w16cid:durableId="634867639">
    <w:abstractNumId w:val="28"/>
  </w:num>
  <w:num w:numId="33" w16cid:durableId="1203177150">
    <w:abstractNumId w:val="43"/>
  </w:num>
  <w:num w:numId="34" w16cid:durableId="1985967343">
    <w:abstractNumId w:val="12"/>
  </w:num>
  <w:num w:numId="35" w16cid:durableId="317463595">
    <w:abstractNumId w:val="42"/>
  </w:num>
  <w:num w:numId="36" w16cid:durableId="1640647421">
    <w:abstractNumId w:val="17"/>
  </w:num>
  <w:num w:numId="37" w16cid:durableId="1796172552">
    <w:abstractNumId w:val="21"/>
  </w:num>
  <w:num w:numId="38" w16cid:durableId="1386636991">
    <w:abstractNumId w:val="18"/>
  </w:num>
  <w:num w:numId="39" w16cid:durableId="455682825">
    <w:abstractNumId w:val="19"/>
  </w:num>
  <w:num w:numId="40" w16cid:durableId="491220856">
    <w:abstractNumId w:val="38"/>
  </w:num>
  <w:num w:numId="41" w16cid:durableId="1385984827">
    <w:abstractNumId w:val="10"/>
  </w:num>
  <w:num w:numId="42" w16cid:durableId="876284335">
    <w:abstractNumId w:val="34"/>
  </w:num>
  <w:num w:numId="43" w16cid:durableId="1488202606">
    <w:abstractNumId w:val="32"/>
  </w:num>
  <w:num w:numId="44" w16cid:durableId="1506556688">
    <w:abstractNumId w:val="35"/>
  </w:num>
  <w:num w:numId="45" w16cid:durableId="679090236">
    <w:abstractNumId w:val="11"/>
  </w:num>
  <w:num w:numId="46" w16cid:durableId="1041902227">
    <w:abstractNumId w:val="40"/>
  </w:num>
  <w:num w:numId="47" w16cid:durableId="2022777353">
    <w:abstractNumId w:val="23"/>
  </w:num>
  <w:num w:numId="48" w16cid:durableId="1790856569">
    <w:abstractNumId w:val="37"/>
  </w:num>
  <w:num w:numId="49" w16cid:durableId="949512807">
    <w:abstractNumId w:val="20"/>
  </w:num>
  <w:num w:numId="50" w16cid:durableId="11381069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lignBordersAndEdges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C5"/>
    <w:rsid w:val="00117923"/>
    <w:rsid w:val="001A7C27"/>
    <w:rsid w:val="001E0E0A"/>
    <w:rsid w:val="00247E6D"/>
    <w:rsid w:val="003377C3"/>
    <w:rsid w:val="0034571D"/>
    <w:rsid w:val="00365DFF"/>
    <w:rsid w:val="004109C5"/>
    <w:rsid w:val="004516D0"/>
    <w:rsid w:val="005C7AE8"/>
    <w:rsid w:val="006122F8"/>
    <w:rsid w:val="006264BC"/>
    <w:rsid w:val="006350B9"/>
    <w:rsid w:val="006C5872"/>
    <w:rsid w:val="007345C8"/>
    <w:rsid w:val="0081008A"/>
    <w:rsid w:val="008933D1"/>
    <w:rsid w:val="00932FA8"/>
    <w:rsid w:val="009A3073"/>
    <w:rsid w:val="009D4A7A"/>
    <w:rsid w:val="009D4EC4"/>
    <w:rsid w:val="00A113A1"/>
    <w:rsid w:val="00A30C1F"/>
    <w:rsid w:val="00A911CE"/>
    <w:rsid w:val="00B023CA"/>
    <w:rsid w:val="00C61A26"/>
    <w:rsid w:val="00DE58D2"/>
    <w:rsid w:val="00DF54C2"/>
    <w:rsid w:val="00E126CF"/>
    <w:rsid w:val="00F82377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74F21E"/>
  <w15:docId w15:val="{02BCB2F0-5A15-45A9-A1A7-7379C4F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0"/>
      </w:numPr>
      <w:spacing w:before="240" w:after="120"/>
      <w:ind w:left="357" w:hanging="35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0"/>
      </w:numPr>
      <w:spacing w:before="240" w:after="60"/>
      <w:ind w:left="567" w:hanging="567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0"/>
      </w:numPr>
      <w:spacing w:before="120" w:after="60"/>
      <w:ind w:left="624" w:hanging="62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p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p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pPr>
      <w:outlineLvl w:val="6"/>
    </w:pPr>
    <w:rPr>
      <w:b/>
    </w:rPr>
  </w:style>
  <w:style w:type="paragraph" w:styleId="berschrift8">
    <w:name w:val="heading 8"/>
    <w:basedOn w:val="Standard"/>
    <w:next w:val="Standard"/>
    <w:pPr>
      <w:outlineLvl w:val="7"/>
    </w:pPr>
    <w:rPr>
      <w:b/>
      <w:iCs/>
    </w:rPr>
  </w:style>
  <w:style w:type="paragraph" w:styleId="berschrift9">
    <w:name w:val="heading 9"/>
    <w:basedOn w:val="Standard"/>
    <w:next w:val="Standard"/>
    <w:p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Pr>
      <w:bCs/>
      <w:szCs w:val="28"/>
    </w:rPr>
  </w:style>
  <w:style w:type="paragraph" w:styleId="Verzeichnis2">
    <w:name w:val="toc 2"/>
    <w:basedOn w:val="Standard"/>
    <w:next w:val="Standard"/>
    <w:autoRedefine/>
    <w:semiHidden/>
    <w:rPr>
      <w:bCs/>
    </w:rPr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  <w:pPr>
      <w:ind w:left="442"/>
    </w:pPr>
  </w:style>
  <w:style w:type="paragraph" w:styleId="Verzeichnis5">
    <w:name w:val="toc 5"/>
    <w:basedOn w:val="Standard"/>
    <w:next w:val="Standard"/>
    <w:autoRedefine/>
    <w:semiHidden/>
    <w:pPr>
      <w:ind w:left="660"/>
    </w:pPr>
  </w:style>
  <w:style w:type="character" w:styleId="Hyperlink">
    <w:name w:val="Hyperlink"/>
    <w:uiPriority w:val="99"/>
    <w:rPr>
      <w:rFonts w:ascii="Arial" w:hAnsi="Arial"/>
      <w:color w:val="auto"/>
      <w:sz w:val="20"/>
      <w:szCs w:val="20"/>
      <w:u w:val="none"/>
    </w:rPr>
  </w:style>
  <w:style w:type="character" w:styleId="BesuchterLink">
    <w:name w:val="FollowedHyperlink"/>
    <w:semiHidden/>
    <w:rPr>
      <w:rFonts w:ascii="Arial" w:hAnsi="Arial"/>
      <w:color w:val="auto"/>
      <w:sz w:val="20"/>
      <w:szCs w:val="20"/>
      <w:u w:val="none"/>
    </w:rPr>
  </w:style>
  <w:style w:type="character" w:styleId="Seitenzahl">
    <w:name w:val="page number"/>
    <w:basedOn w:val="Absatz-Standardschriftart"/>
    <w:uiPriority w:val="19"/>
  </w:style>
  <w:style w:type="paragraph" w:styleId="Beschriftung">
    <w:name w:val="caption"/>
    <w:basedOn w:val="Standard"/>
    <w:next w:val="Standard"/>
    <w:pPr>
      <w:spacing w:before="120" w:after="120"/>
    </w:pPr>
    <w:rPr>
      <w:bCs/>
      <w:sz w:val="18"/>
      <w:szCs w:val="20"/>
    </w:rPr>
  </w:style>
  <w:style w:type="paragraph" w:styleId="Endnotentext">
    <w:name w:val="endnote text"/>
    <w:basedOn w:val="Standard"/>
    <w:semiHidden/>
    <w:rPr>
      <w:sz w:val="18"/>
      <w:szCs w:val="20"/>
    </w:rPr>
  </w:style>
  <w:style w:type="paragraph" w:styleId="Funotentext">
    <w:name w:val="footnote text"/>
    <w:basedOn w:val="Standard"/>
    <w:semiHidden/>
    <w:rPr>
      <w:sz w:val="18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880"/>
    </w:pPr>
  </w:style>
  <w:style w:type="paragraph" w:styleId="Verzeichnis7">
    <w:name w:val="toc 7"/>
    <w:basedOn w:val="Standard"/>
    <w:next w:val="Standard"/>
    <w:autoRedefine/>
    <w:semiHidden/>
    <w:pPr>
      <w:ind w:left="1100"/>
    </w:pPr>
  </w:style>
  <w:style w:type="paragraph" w:styleId="Verzeichnis8">
    <w:name w:val="toc 8"/>
    <w:basedOn w:val="Standard"/>
    <w:next w:val="Standard"/>
    <w:autoRedefine/>
    <w:semiHidden/>
    <w:pPr>
      <w:ind w:left="1320"/>
    </w:pPr>
  </w:style>
  <w:style w:type="paragraph" w:styleId="Verzeichnis9">
    <w:name w:val="toc 9"/>
    <w:basedOn w:val="Standard"/>
    <w:next w:val="Standard"/>
    <w:autoRedefine/>
    <w:semiHidden/>
    <w:pPr>
      <w:ind w:left="1540"/>
    </w:pPr>
  </w:style>
  <w:style w:type="paragraph" w:customStyle="1" w:styleId="Nummer">
    <w:name w:val="Nummer"/>
    <w:basedOn w:val="Standard"/>
    <w:semiHidden/>
  </w:style>
  <w:style w:type="paragraph" w:customStyle="1" w:styleId="Standardbold">
    <w:name w:val="Standard bold"/>
    <w:basedOn w:val="Standard"/>
    <w:semiHidden/>
    <w:rPr>
      <w:b/>
      <w:spacing w:val="2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bold">
    <w:name w:val="address bold"/>
    <w:basedOn w:val="Standard"/>
    <w:next w:val="address"/>
    <w:semiHidden/>
    <w:pPr>
      <w:spacing w:line="220" w:lineRule="exact"/>
    </w:pPr>
    <w:rPr>
      <w:b/>
      <w:spacing w:val="4"/>
      <w:sz w:val="16"/>
      <w:szCs w:val="16"/>
    </w:rPr>
  </w:style>
  <w:style w:type="paragraph" w:customStyle="1" w:styleId="Page2">
    <w:name w:val="Page_2"/>
    <w:basedOn w:val="Standardbold"/>
    <w:link w:val="Page2Zchn"/>
    <w:semiHidden/>
  </w:style>
  <w:style w:type="character" w:customStyle="1" w:styleId="Page2Zchn">
    <w:name w:val="Page_2 Zchn"/>
    <w:link w:val="Page2"/>
    <w:rPr>
      <w:rFonts w:ascii="Arial" w:hAnsi="Arial"/>
      <w:b/>
      <w:spacing w:val="2"/>
      <w:lang w:val="fr-CH" w:eastAsia="de-DE" w:bidi="ar-SA"/>
    </w:rPr>
  </w:style>
  <w:style w:type="paragraph" w:customStyle="1" w:styleId="address">
    <w:name w:val="address"/>
    <w:basedOn w:val="addressbold"/>
    <w:semiHidden/>
    <w:rPr>
      <w:b w:val="0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customStyle="1" w:styleId="empty">
    <w:name w:val="empty"/>
    <w:basedOn w:val="Fuzeile"/>
    <w:semiHidden/>
    <w:pPr>
      <w:tabs>
        <w:tab w:val="clear" w:pos="4536"/>
        <w:tab w:val="clear" w:pos="9072"/>
      </w:tabs>
    </w:pPr>
    <w:rPr>
      <w:sz w:val="2"/>
    </w:rPr>
  </w:style>
  <w:style w:type="paragraph" w:customStyle="1" w:styleId="Page20">
    <w:name w:val="Page2"/>
    <w:basedOn w:val="Standard"/>
    <w:semiHidden/>
    <w:pPr>
      <w:spacing w:before="1200"/>
    </w:pPr>
    <w:rPr>
      <w:b/>
      <w:spacing w:val="2"/>
      <w:sz w:val="18"/>
      <w:szCs w:val="20"/>
    </w:rPr>
  </w:style>
  <w:style w:type="paragraph" w:customStyle="1" w:styleId="Referenceline2">
    <w:name w:val="Reference line2"/>
    <w:basedOn w:val="Standard"/>
    <w:semiHidden/>
    <w:rPr>
      <w:spacing w:val="-4"/>
    </w:rPr>
  </w:style>
  <w:style w:type="paragraph" w:customStyle="1" w:styleId="Referenceline3">
    <w:name w:val="Reference line 3"/>
    <w:basedOn w:val="Standard"/>
    <w:semiHidden/>
    <w:rPr>
      <w:spacing w:val="-6"/>
    </w:rPr>
  </w:style>
  <w:style w:type="paragraph" w:customStyle="1" w:styleId="Adr">
    <w:name w:val="Adr"/>
    <w:basedOn w:val="Standard"/>
    <w:semiHidden/>
  </w:style>
  <w:style w:type="paragraph" w:styleId="Datum">
    <w:name w:val="Date"/>
    <w:basedOn w:val="Standard"/>
    <w:next w:val="Standard"/>
  </w:style>
  <w:style w:type="character" w:customStyle="1" w:styleId="FuzeileZchn">
    <w:name w:val="Fußzeile Zchn"/>
    <w:basedOn w:val="Absatz-Standardschriftart"/>
    <w:link w:val="Fuzeile"/>
    <w:uiPriority w:val="19"/>
    <w:rPr>
      <w:rFonts w:ascii="Tahoma" w:hAnsi="Tahoma"/>
      <w:sz w:val="22"/>
      <w:szCs w:val="24"/>
      <w:lang w:val="fr-CH"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qFormat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Pr>
      <w:rFonts w:ascii="Tahoma" w:eastAsiaTheme="majorEastAsia" w:hAnsi="Tahoma" w:cstheme="majorBidi"/>
      <w:b/>
      <w:color w:val="000000" w:themeColor="text1"/>
      <w:spacing w:val="5"/>
      <w:kern w:val="28"/>
      <w:sz w:val="36"/>
      <w:szCs w:val="52"/>
      <w:lang w:val="fr-CH" w:eastAsia="de-DE"/>
    </w:rPr>
  </w:style>
  <w:style w:type="paragraph" w:customStyle="1" w:styleId="RoRTitle">
    <w:name w:val="RoR Title"/>
    <w:basedOn w:val="Standard"/>
    <w:pPr>
      <w:spacing w:before="240" w:after="240"/>
    </w:pPr>
    <w:rPr>
      <w:b/>
    </w:rPr>
  </w:style>
  <w:style w:type="paragraph" w:customStyle="1" w:styleId="nonumberingHeading1">
    <w:name w:val="no numbering_Heading 1"/>
    <w:basedOn w:val="berschrift1"/>
    <w:next w:val="Standard"/>
    <w:qFormat/>
    <w:pPr>
      <w:numPr>
        <w:numId w:val="0"/>
      </w:numPr>
    </w:pPr>
  </w:style>
  <w:style w:type="paragraph" w:customStyle="1" w:styleId="nonumberingHeading2">
    <w:name w:val="no numbering_Heading 2"/>
    <w:basedOn w:val="berschrift2"/>
    <w:next w:val="Standard"/>
    <w:qFormat/>
    <w:pPr>
      <w:numPr>
        <w:ilvl w:val="0"/>
        <w:numId w:val="0"/>
      </w:numPr>
    </w:pPr>
  </w:style>
  <w:style w:type="paragraph" w:customStyle="1" w:styleId="nonumberingHeading3">
    <w:name w:val="no numbering_Heading 3"/>
    <w:basedOn w:val="berschrift3"/>
    <w:next w:val="Standard"/>
    <w:qFormat/>
    <w:pPr>
      <w:numPr>
        <w:ilvl w:val="0"/>
        <w:numId w:val="0"/>
      </w:numPr>
    </w:pPr>
  </w:style>
  <w:style w:type="paragraph" w:styleId="Listenabsatz">
    <w:name w:val="List Paragraph"/>
    <w:basedOn w:val="Standard"/>
    <w:uiPriority w:val="34"/>
    <w:qFormat/>
    <w:pPr>
      <w:numPr>
        <w:numId w:val="32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Tahoma" w:hAnsi="Tahoma"/>
      <w:lang w:val="fr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Tahoma" w:hAnsi="Tahoma"/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a74913f8-acf3-4a6b-b032-02c7d8d3708e" xsi:nil="true"/>
    <lcf76f155ced4ddcb4097134ff3c332f xmlns="0614dc91-23fd-4d2b-9cfb-3d85a98750d0">
      <pc:Terms xmlns="http://schemas.microsoft.com/office/infopath/2007/PartnerControls"/>
    </lcf76f155ced4ddcb4097134ff3c332f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kument" ma:contentTypeID="0x0101006485952A0468CB4D875309D6E46258EF" ma:contentTypeVersion="9" ma:contentTypeDescription="Ein neues Dokument erstellen." ma:contentTypeScope="" ma:versionID="6ca345c8ee93f0294d91f1b969aab8d0">
  <xsd:schema xmlns:xsd="http://www.w3.org/2001/XMLSchema" xmlns:p="http://schemas.microsoft.com/office/2006/metadata/properties" xmlns:ns2="0614dc91-23fd-4d2b-9cfb-3d85a98750d0" xmlns:ns3="a74913f8-acf3-4a6b-b032-02c7d8d3708e" xmlns:xs="http://www.w3.org/2001/XMLSchema" targetNamespace="http://schemas.microsoft.com/office/2006/metadata/properties" ma:root="true" ma:fieldsID="7cbba1f7066b4357f7f682173456283b" ns2:_="" ns3:_="">
    <xsd:import xmlns:xs="http://www.w3.org/2001/XMLSchema" xmlns:xsd="http://www.w3.org/2001/XMLSchema" namespace="0614dc91-23fd-4d2b-9cfb-3d85a98750d0"/>
    <xsd:import xmlns:xs="http://www.w3.org/2001/XMLSchema" xmlns:xsd="http://www.w3.org/2001/XMLSchema" namespace="a74913f8-acf3-4a6b-b032-02c7d8d3708e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0614dc91-23fd-4d2b-9cfb-3d85a98750d0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0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1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GenerationTime" ma:index="12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3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c5cd369-4a6d-492d-9a81-d7f50e3d8fb5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a74913f8-acf3-4a6b-b032-02c7d8d3708e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TaxCatchAll" ma:index="16" nillable="true" ma:displayName="Taxonomy Catch All Column" ma:hidden="true" ma:list="{bdd6c644-c3cc-4383-9ec4-30f1821009d0}" ma:internalName="TaxCatchAll" ma:showField="CatchAllData" ma:web="a74913f8-acf3-4a6b-b032-02c7d8d3708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F0D8-960D-4818-BFF3-2646E4B9C5BD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2B6ABDF9-D2A6-46E6-B97B-002E964B212F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74913f8-acf3-4a6b-b032-02c7d8d3708e"/>
    <ds:schemaRef ds:uri="0614dc91-23fd-4d2b-9cfb-3d85a98750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891AF1-EB65-41BD-A4F9-A364B7EF1B2C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9931602A-2235-43E6-94EA-CED2B1424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dc91-23fd-4d2b-9cfb-3d85a98750d0"/>
    <ds:schemaRef ds:uri="a74913f8-acf3-4a6b-b032-02c7d8d3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Template: ISO</vt:lpstr>
      <vt:lpstr>Template: ISO</vt:lpstr>
    </vt:vector>
  </TitlesOfParts>
  <Manager>OfficeCare AG, Gerlafingen</Manager>
  <Company>Dnata Switzerland AG, Kloten-Geneva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ISO</dc:title>
  <dc:subject>Programmiertes Template für Tool DTA (Dnata Template Automation)</dc:subject>
  <dc:creator>BABS</dc:creator>
  <dc:description>August 2013</dc:description>
  <cp:lastModifiedBy>Sonderegger Schwab Manuela Maria NCSC</cp:lastModifiedBy>
  <cp:revision>2</cp:revision>
  <cp:lastPrinted>2021-11-11T12:48:00Z</cp:lastPrinted>
  <dcterms:created xsi:type="dcterms:W3CDTF">2025-02-24T07:39:00Z</dcterms:created>
  <dcterms:modified xsi:type="dcterms:W3CDTF">2025-02-24T07:39:00Z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0x0101006485952A0468CB4D875309D6E46258EF</vt:lpwstr>
  </property>
  <property fmtid="{D5CDD505-2E9C-101B-9397-08002B2CF9AE}" pid="3" name="MSIP_Label_245c3252-146d-46f3-8062-82cd8c8d7e7d_Enabled">
    <vt:lpwstr>true</vt:lpwstr>
  </property>
  <property fmtid="{D5CDD505-2E9C-101B-9397-08002B2CF9AE}" pid="4" name="MSIP_Label_245c3252-146d-46f3-8062-82cd8c8d7e7d_SetDate">
    <vt:lpwstr>2025-02-24T07:36:50Z</vt:lpwstr>
  </property>
  <property fmtid="{D5CDD505-2E9C-101B-9397-08002B2CF9AE}" pid="5" name="MSIP_Label_245c3252-146d-46f3-8062-82cd8c8d7e7d_Method">
    <vt:lpwstr>Privileged</vt:lpwstr>
  </property>
  <property fmtid="{D5CDD505-2E9C-101B-9397-08002B2CF9AE}" pid="6" name="MSIP_Label_245c3252-146d-46f3-8062-82cd8c8d7e7d_Name">
    <vt:lpwstr>L1</vt:lpwstr>
  </property>
  <property fmtid="{D5CDD505-2E9C-101B-9397-08002B2CF9AE}" pid="7" name="MSIP_Label_245c3252-146d-46f3-8062-82cd8c8d7e7d_SiteId">
    <vt:lpwstr>6ae27add-8276-4a38-88c1-3a9c1f973767</vt:lpwstr>
  </property>
  <property fmtid="{D5CDD505-2E9C-101B-9397-08002B2CF9AE}" pid="8" name="MSIP_Label_245c3252-146d-46f3-8062-82cd8c8d7e7d_ActionId">
    <vt:lpwstr>7261b657-11f8-4a23-9db3-6ad184c38e62</vt:lpwstr>
  </property>
  <property fmtid="{D5CDD505-2E9C-101B-9397-08002B2CF9AE}" pid="9" name="MSIP_Label_245c3252-146d-46f3-8062-82cd8c8d7e7d_ContentBits">
    <vt:lpwstr>0</vt:lpwstr>
  </property>
  <property fmtid="{D5CDD505-2E9C-101B-9397-08002B2CF9AE}" pid="10" name="MSIP_Label_245c3252-146d-46f3-8062-82cd8c8d7e7d_Tag">
    <vt:lpwstr>10, 0, 1, 1</vt:lpwstr>
  </property>
</Properties>
</file>